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FBB2" w14:textId="165B9EE4" w:rsidR="00B21CAC" w:rsidRPr="00CA1EAC" w:rsidRDefault="00CA1EAC" w:rsidP="00B21CAC">
      <w:pPr>
        <w:spacing w:line="276" w:lineRule="auto"/>
        <w:rPr>
          <w:rFonts w:ascii="Century Gothic" w:hAnsi="Century Gothic"/>
          <w:b/>
          <w:sz w:val="18"/>
          <w:szCs w:val="18"/>
        </w:rPr>
      </w:pPr>
      <w:r w:rsidRPr="00CA1EAC">
        <w:rPr>
          <w:rFonts w:ascii="Century Gothic" w:hAnsi="Century Gothic"/>
          <w:b/>
          <w:sz w:val="18"/>
          <w:szCs w:val="18"/>
        </w:rPr>
        <w:t>LESLEY FARRELL</w:t>
      </w:r>
    </w:p>
    <w:p w14:paraId="3525E57E" w14:textId="77777777" w:rsidR="00CA1EAC" w:rsidRPr="00CA1EAC" w:rsidRDefault="00CA1EAC" w:rsidP="00B21CAC">
      <w:pPr>
        <w:spacing w:line="276" w:lineRule="auto"/>
        <w:rPr>
          <w:rFonts w:ascii="Century Gothic" w:hAnsi="Century Gothic"/>
          <w:b/>
          <w:sz w:val="18"/>
          <w:szCs w:val="18"/>
        </w:rPr>
      </w:pPr>
    </w:p>
    <w:p w14:paraId="37345A45" w14:textId="64209C96" w:rsidR="00CA1EAC" w:rsidRPr="00CA1EAC" w:rsidRDefault="00CA1EAC" w:rsidP="00B21CAC">
      <w:pPr>
        <w:spacing w:line="276" w:lineRule="auto"/>
        <w:rPr>
          <w:rFonts w:ascii="Century Gothic" w:hAnsi="Century Gothic"/>
          <w:color w:val="010101"/>
          <w:sz w:val="18"/>
          <w:szCs w:val="18"/>
          <w:shd w:val="clear" w:color="auto" w:fill="FFFFFF"/>
        </w:rPr>
      </w:pPr>
      <w:r w:rsidRPr="00CA1EAC">
        <w:rPr>
          <w:rFonts w:ascii="Century Gothic" w:hAnsi="Century Gothic"/>
          <w:color w:val="010101"/>
          <w:sz w:val="18"/>
          <w:szCs w:val="18"/>
          <w:shd w:val="clear" w:color="auto" w:fill="FFFFFF"/>
        </w:rPr>
        <w:t>Lesley Farrell creates ceramic vessel forms using traditional coiling and pinch construction methods. The pieces are double walled, creating the illusion of density, with delicate surface patterns sourced from vintage lace, applied using layers of coloured slip and glaze.</w:t>
      </w:r>
    </w:p>
    <w:p w14:paraId="2CB8F265" w14:textId="77777777" w:rsidR="00CA1EAC" w:rsidRPr="00CA1EAC" w:rsidRDefault="00CA1EAC" w:rsidP="00B21CAC">
      <w:pPr>
        <w:spacing w:line="276" w:lineRule="auto"/>
        <w:rPr>
          <w:rFonts w:ascii="Century Gothic" w:hAnsi="Century Gothic"/>
          <w:b/>
          <w:sz w:val="18"/>
          <w:szCs w:val="18"/>
        </w:rPr>
      </w:pPr>
    </w:p>
    <w:p w14:paraId="32E535AB"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normaltextrun"/>
          <w:rFonts w:ascii="Century Gothic" w:hAnsi="Century Gothic" w:cs="Calibri"/>
          <w:b/>
          <w:bCs/>
          <w:sz w:val="18"/>
          <w:szCs w:val="18"/>
        </w:rPr>
        <w:t>Professional Qualifications</w:t>
      </w:r>
      <w:r w:rsidRPr="00CA1EAC">
        <w:rPr>
          <w:rStyle w:val="eop"/>
          <w:rFonts w:ascii="Century Gothic" w:hAnsi="Century Gothic" w:cs="Calibri"/>
          <w:sz w:val="18"/>
          <w:szCs w:val="18"/>
        </w:rPr>
        <w:t> </w:t>
      </w:r>
    </w:p>
    <w:p w14:paraId="1E48B771"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eop"/>
          <w:rFonts w:ascii="Century Gothic" w:hAnsi="Century Gothic" w:cs="Calibri"/>
          <w:sz w:val="18"/>
          <w:szCs w:val="18"/>
        </w:rPr>
        <w:t> </w:t>
      </w:r>
    </w:p>
    <w:p w14:paraId="66B2271E" w14:textId="77777777" w:rsidR="00CA1EAC" w:rsidRPr="00CA1EAC" w:rsidRDefault="00CA1EAC" w:rsidP="00CA1EAC">
      <w:pPr>
        <w:pStyle w:val="paragraph"/>
        <w:numPr>
          <w:ilvl w:val="0"/>
          <w:numId w:val="1"/>
        </w:numPr>
        <w:spacing w:before="0" w:beforeAutospacing="0" w:after="0" w:afterAutospacing="0"/>
        <w:ind w:left="1080" w:firstLine="0"/>
        <w:textAlignment w:val="baseline"/>
        <w:rPr>
          <w:rFonts w:ascii="Century Gothic" w:hAnsi="Century Gothic" w:cs="Calibri"/>
          <w:sz w:val="18"/>
          <w:szCs w:val="18"/>
        </w:rPr>
      </w:pPr>
      <w:r w:rsidRPr="00CA1EAC">
        <w:rPr>
          <w:rStyle w:val="normaltextrun"/>
          <w:rFonts w:ascii="Century Gothic" w:hAnsi="Century Gothic" w:cs="Calibri"/>
          <w:sz w:val="18"/>
          <w:szCs w:val="18"/>
        </w:rPr>
        <w:t>MA by Registered Project, Nottingham Trent University</w:t>
      </w:r>
      <w:r w:rsidRPr="00CA1EAC">
        <w:rPr>
          <w:rStyle w:val="eop"/>
          <w:rFonts w:ascii="Century Gothic" w:hAnsi="Century Gothic" w:cs="Calibri"/>
          <w:sz w:val="18"/>
          <w:szCs w:val="18"/>
        </w:rPr>
        <w:t> </w:t>
      </w:r>
    </w:p>
    <w:p w14:paraId="5B938529" w14:textId="77777777" w:rsidR="00CA1EAC" w:rsidRPr="00CA1EAC" w:rsidRDefault="00CA1EAC" w:rsidP="00CA1EAC">
      <w:pPr>
        <w:pStyle w:val="paragraph"/>
        <w:numPr>
          <w:ilvl w:val="0"/>
          <w:numId w:val="2"/>
        </w:numPr>
        <w:spacing w:before="0" w:beforeAutospacing="0" w:after="0" w:afterAutospacing="0"/>
        <w:ind w:left="1080" w:firstLine="0"/>
        <w:textAlignment w:val="baseline"/>
        <w:rPr>
          <w:rFonts w:ascii="Century Gothic" w:hAnsi="Century Gothic" w:cs="Calibri"/>
          <w:sz w:val="18"/>
          <w:szCs w:val="18"/>
        </w:rPr>
      </w:pPr>
      <w:r w:rsidRPr="00CA1EAC">
        <w:rPr>
          <w:rStyle w:val="normaltextrun"/>
          <w:rFonts w:ascii="Century Gothic" w:hAnsi="Century Gothic" w:cs="Calibri"/>
          <w:sz w:val="18"/>
          <w:szCs w:val="18"/>
        </w:rPr>
        <w:t>PGCE Art and Design, University of Brighton. </w:t>
      </w:r>
      <w:r w:rsidRPr="00CA1EAC">
        <w:rPr>
          <w:rStyle w:val="eop"/>
          <w:rFonts w:ascii="Century Gothic" w:hAnsi="Century Gothic" w:cs="Calibri"/>
          <w:sz w:val="18"/>
          <w:szCs w:val="18"/>
        </w:rPr>
        <w:t> </w:t>
      </w:r>
    </w:p>
    <w:p w14:paraId="456858E0" w14:textId="77777777" w:rsidR="00CA1EAC" w:rsidRPr="00CA1EAC" w:rsidRDefault="00CA1EAC" w:rsidP="00CA1EAC">
      <w:pPr>
        <w:pStyle w:val="paragraph"/>
        <w:numPr>
          <w:ilvl w:val="0"/>
          <w:numId w:val="2"/>
        </w:numPr>
        <w:spacing w:before="0" w:beforeAutospacing="0" w:after="0" w:afterAutospacing="0"/>
        <w:ind w:left="1080" w:firstLine="0"/>
        <w:textAlignment w:val="baseline"/>
        <w:rPr>
          <w:rFonts w:ascii="Century Gothic" w:hAnsi="Century Gothic" w:cs="Calibri"/>
          <w:sz w:val="18"/>
          <w:szCs w:val="18"/>
        </w:rPr>
      </w:pPr>
      <w:r w:rsidRPr="00CA1EAC">
        <w:rPr>
          <w:rStyle w:val="normaltextrun"/>
          <w:rFonts w:ascii="Century Gothic" w:hAnsi="Century Gothic" w:cs="Calibri"/>
          <w:sz w:val="18"/>
          <w:szCs w:val="18"/>
        </w:rPr>
        <w:t>BA Hons Three-Dimensional Design (Ceramics), Loughborough University</w:t>
      </w:r>
      <w:r w:rsidRPr="00CA1EAC">
        <w:rPr>
          <w:rStyle w:val="eop"/>
          <w:rFonts w:ascii="Century Gothic" w:hAnsi="Century Gothic" w:cs="Calibri"/>
          <w:sz w:val="18"/>
          <w:szCs w:val="18"/>
        </w:rPr>
        <w:t> </w:t>
      </w:r>
    </w:p>
    <w:p w14:paraId="4F266131" w14:textId="77777777" w:rsidR="00CA1EAC" w:rsidRPr="00CA1EAC" w:rsidRDefault="00CA1EAC" w:rsidP="00CA1EAC">
      <w:pPr>
        <w:pStyle w:val="paragraph"/>
        <w:numPr>
          <w:ilvl w:val="0"/>
          <w:numId w:val="2"/>
        </w:numPr>
        <w:spacing w:before="0" w:beforeAutospacing="0" w:after="0" w:afterAutospacing="0"/>
        <w:ind w:left="1080" w:firstLine="0"/>
        <w:textAlignment w:val="baseline"/>
        <w:rPr>
          <w:rFonts w:ascii="Century Gothic" w:hAnsi="Century Gothic" w:cs="Calibri"/>
          <w:sz w:val="18"/>
          <w:szCs w:val="18"/>
        </w:rPr>
      </w:pPr>
      <w:r w:rsidRPr="00CA1EAC">
        <w:rPr>
          <w:rStyle w:val="normaltextrun"/>
          <w:rFonts w:ascii="Century Gothic" w:hAnsi="Century Gothic" w:cs="Calibri"/>
          <w:sz w:val="18"/>
          <w:szCs w:val="18"/>
        </w:rPr>
        <w:t>Foundation Certificate in Art and Design, Southend College of Art &amp; Design</w:t>
      </w:r>
      <w:r w:rsidRPr="00CA1EAC">
        <w:rPr>
          <w:rStyle w:val="eop"/>
          <w:rFonts w:ascii="Century Gothic" w:hAnsi="Century Gothic" w:cs="Calibri"/>
          <w:sz w:val="18"/>
          <w:szCs w:val="18"/>
        </w:rPr>
        <w:t> </w:t>
      </w:r>
    </w:p>
    <w:p w14:paraId="0E6B6A26"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eop"/>
          <w:rFonts w:ascii="Century Gothic" w:hAnsi="Century Gothic" w:cs="Calibri"/>
          <w:sz w:val="18"/>
          <w:szCs w:val="18"/>
        </w:rPr>
        <w:t> </w:t>
      </w:r>
    </w:p>
    <w:p w14:paraId="49D3E302"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eop"/>
          <w:rFonts w:ascii="Century Gothic" w:hAnsi="Century Gothic" w:cs="Calibri"/>
          <w:sz w:val="18"/>
          <w:szCs w:val="18"/>
        </w:rPr>
        <w:t> </w:t>
      </w:r>
    </w:p>
    <w:p w14:paraId="60B8AE33"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normaltextrun"/>
          <w:rFonts w:ascii="Century Gothic" w:hAnsi="Century Gothic" w:cs="Calibri"/>
          <w:b/>
          <w:bCs/>
          <w:sz w:val="18"/>
          <w:szCs w:val="18"/>
        </w:rPr>
        <w:t>Forthcoming Exhibitions</w:t>
      </w:r>
      <w:r w:rsidRPr="00CA1EAC">
        <w:rPr>
          <w:rStyle w:val="eop"/>
          <w:rFonts w:ascii="Century Gothic" w:hAnsi="Century Gothic" w:cs="Calibri"/>
          <w:sz w:val="18"/>
          <w:szCs w:val="18"/>
        </w:rPr>
        <w:t> </w:t>
      </w:r>
    </w:p>
    <w:p w14:paraId="27FFB8A4"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eop"/>
          <w:rFonts w:ascii="Century Gothic" w:hAnsi="Century Gothic" w:cs="Calibri"/>
          <w:sz w:val="18"/>
          <w:szCs w:val="18"/>
        </w:rPr>
        <w:t> </w:t>
      </w:r>
    </w:p>
    <w:p w14:paraId="185B2474" w14:textId="77777777" w:rsidR="00CA1EAC" w:rsidRPr="00CA1EAC" w:rsidRDefault="00CA1EAC" w:rsidP="00CA1EAC">
      <w:pPr>
        <w:pStyle w:val="paragraph"/>
        <w:numPr>
          <w:ilvl w:val="0"/>
          <w:numId w:val="3"/>
        </w:numPr>
        <w:spacing w:before="0" w:beforeAutospacing="0" w:after="0" w:afterAutospacing="0"/>
        <w:ind w:left="1080" w:firstLine="0"/>
        <w:textAlignment w:val="baseline"/>
        <w:rPr>
          <w:rFonts w:ascii="Century Gothic" w:hAnsi="Century Gothic" w:cs="Calibri"/>
          <w:sz w:val="18"/>
          <w:szCs w:val="18"/>
        </w:rPr>
      </w:pPr>
      <w:r w:rsidRPr="00CA1EAC">
        <w:rPr>
          <w:rStyle w:val="normaltextrun"/>
          <w:rFonts w:ascii="Century Gothic" w:hAnsi="Century Gothic" w:cs="Calibri"/>
          <w:sz w:val="18"/>
          <w:szCs w:val="18"/>
        </w:rPr>
        <w:t>Bluecoat Display Centre, Liverpool, 4 November 2023 - 13 January 2024</w:t>
      </w:r>
      <w:r w:rsidRPr="00CA1EAC">
        <w:rPr>
          <w:rStyle w:val="eop"/>
          <w:rFonts w:ascii="Century Gothic" w:hAnsi="Century Gothic" w:cs="Calibri"/>
          <w:sz w:val="18"/>
          <w:szCs w:val="18"/>
        </w:rPr>
        <w:t> </w:t>
      </w:r>
    </w:p>
    <w:p w14:paraId="7B922471" w14:textId="77777777" w:rsidR="00CA1EAC" w:rsidRPr="00CA1EAC" w:rsidRDefault="00CA1EAC" w:rsidP="00CA1EAC">
      <w:pPr>
        <w:pStyle w:val="paragraph"/>
        <w:numPr>
          <w:ilvl w:val="0"/>
          <w:numId w:val="3"/>
        </w:numPr>
        <w:spacing w:before="0" w:beforeAutospacing="0" w:after="0" w:afterAutospacing="0"/>
        <w:ind w:left="1080" w:firstLine="0"/>
        <w:textAlignment w:val="baseline"/>
        <w:rPr>
          <w:rFonts w:ascii="Century Gothic" w:hAnsi="Century Gothic" w:cs="Calibri"/>
          <w:sz w:val="18"/>
          <w:szCs w:val="18"/>
        </w:rPr>
      </w:pPr>
      <w:r w:rsidRPr="00CA1EAC">
        <w:rPr>
          <w:rStyle w:val="normaltextrun"/>
          <w:rFonts w:ascii="Century Gothic" w:hAnsi="Century Gothic" w:cs="Calibri"/>
          <w:sz w:val="18"/>
          <w:szCs w:val="18"/>
        </w:rPr>
        <w:t>The Biscuit Factory, Newcastle, August – November 2023</w:t>
      </w:r>
      <w:r w:rsidRPr="00CA1EAC">
        <w:rPr>
          <w:rStyle w:val="eop"/>
          <w:rFonts w:ascii="Century Gothic" w:hAnsi="Century Gothic" w:cs="Calibri"/>
          <w:sz w:val="18"/>
          <w:szCs w:val="18"/>
        </w:rPr>
        <w:t> </w:t>
      </w:r>
    </w:p>
    <w:p w14:paraId="308D0CFF" w14:textId="77777777" w:rsidR="00CA1EAC" w:rsidRPr="00CA1EAC" w:rsidRDefault="00CA1EAC" w:rsidP="00CA1EAC">
      <w:pPr>
        <w:pStyle w:val="paragraph"/>
        <w:numPr>
          <w:ilvl w:val="0"/>
          <w:numId w:val="3"/>
        </w:numPr>
        <w:spacing w:before="0" w:beforeAutospacing="0" w:after="0" w:afterAutospacing="0"/>
        <w:ind w:left="1080" w:firstLine="0"/>
        <w:textAlignment w:val="baseline"/>
        <w:rPr>
          <w:rFonts w:ascii="Century Gothic" w:hAnsi="Century Gothic" w:cs="Calibri"/>
          <w:sz w:val="18"/>
          <w:szCs w:val="18"/>
        </w:rPr>
      </w:pPr>
      <w:r w:rsidRPr="00CA1EAC">
        <w:rPr>
          <w:rStyle w:val="normaltextrun"/>
          <w:rFonts w:ascii="Century Gothic" w:hAnsi="Century Gothic" w:cs="Calibri"/>
          <w:sz w:val="18"/>
          <w:szCs w:val="18"/>
        </w:rPr>
        <w:t>Lustre, Lakeside Arts Centre, Nottingham, 10 -12 November 2023</w:t>
      </w:r>
      <w:r w:rsidRPr="00CA1EAC">
        <w:rPr>
          <w:rStyle w:val="eop"/>
          <w:rFonts w:ascii="Century Gothic" w:hAnsi="Century Gothic" w:cs="Calibri"/>
          <w:sz w:val="18"/>
          <w:szCs w:val="18"/>
        </w:rPr>
        <w:t> </w:t>
      </w:r>
    </w:p>
    <w:p w14:paraId="2E38558D"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eop"/>
          <w:rFonts w:ascii="Century Gothic" w:hAnsi="Century Gothic" w:cs="Calibri"/>
          <w:sz w:val="18"/>
          <w:szCs w:val="18"/>
        </w:rPr>
        <w:t> </w:t>
      </w:r>
    </w:p>
    <w:p w14:paraId="4236BD91"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eop"/>
          <w:rFonts w:ascii="Century Gothic" w:hAnsi="Century Gothic" w:cs="Calibri"/>
          <w:sz w:val="18"/>
          <w:szCs w:val="18"/>
        </w:rPr>
        <w:t> </w:t>
      </w:r>
    </w:p>
    <w:p w14:paraId="4913381F"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normaltextrun"/>
          <w:rFonts w:ascii="Century Gothic" w:hAnsi="Century Gothic" w:cs="Calibri"/>
          <w:b/>
          <w:bCs/>
          <w:sz w:val="18"/>
          <w:szCs w:val="18"/>
        </w:rPr>
        <w:t>Past Exhibitions/Fairs</w:t>
      </w:r>
      <w:r w:rsidRPr="00CA1EAC">
        <w:rPr>
          <w:rStyle w:val="eop"/>
          <w:rFonts w:ascii="Century Gothic" w:hAnsi="Century Gothic" w:cs="Calibri"/>
          <w:sz w:val="18"/>
          <w:szCs w:val="18"/>
        </w:rPr>
        <w:t> </w:t>
      </w:r>
    </w:p>
    <w:p w14:paraId="015CCBF1"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eop"/>
          <w:rFonts w:ascii="Century Gothic" w:hAnsi="Century Gothic" w:cs="Calibri"/>
          <w:sz w:val="18"/>
          <w:szCs w:val="18"/>
        </w:rPr>
        <w:t> </w:t>
      </w:r>
    </w:p>
    <w:p w14:paraId="60088563"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normaltextrun"/>
          <w:rFonts w:ascii="Century Gothic" w:hAnsi="Century Gothic" w:cs="Calibri"/>
          <w:sz w:val="18"/>
          <w:szCs w:val="18"/>
        </w:rPr>
        <w:t>2023</w:t>
      </w:r>
      <w:r w:rsidRPr="00CA1EAC">
        <w:rPr>
          <w:rStyle w:val="eop"/>
          <w:rFonts w:ascii="Century Gothic" w:hAnsi="Century Gothic" w:cs="Calibri"/>
          <w:sz w:val="18"/>
          <w:szCs w:val="18"/>
        </w:rPr>
        <w:t> </w:t>
      </w:r>
    </w:p>
    <w:p w14:paraId="41F20095" w14:textId="77777777" w:rsidR="00CA1EAC" w:rsidRPr="00CA1EAC" w:rsidRDefault="00CA1EAC" w:rsidP="00CA1EAC">
      <w:pPr>
        <w:pStyle w:val="paragraph"/>
        <w:numPr>
          <w:ilvl w:val="0"/>
          <w:numId w:val="4"/>
        </w:numPr>
        <w:spacing w:before="0" w:beforeAutospacing="0" w:after="0" w:afterAutospacing="0"/>
        <w:ind w:left="1080" w:firstLine="0"/>
        <w:textAlignment w:val="baseline"/>
        <w:rPr>
          <w:rFonts w:ascii="Century Gothic" w:hAnsi="Century Gothic" w:cs="Calibri"/>
          <w:sz w:val="18"/>
          <w:szCs w:val="18"/>
        </w:rPr>
      </w:pPr>
      <w:r w:rsidRPr="00CA1EAC">
        <w:rPr>
          <w:rStyle w:val="normaltextrun"/>
          <w:rFonts w:ascii="Century Gothic" w:hAnsi="Century Gothic" w:cs="Calibri"/>
          <w:sz w:val="18"/>
          <w:szCs w:val="18"/>
        </w:rPr>
        <w:t>Old Parcels Office, Open Artspace Exhibition, Scarborough</w:t>
      </w:r>
      <w:r w:rsidRPr="00CA1EAC">
        <w:rPr>
          <w:rStyle w:val="eop"/>
          <w:rFonts w:ascii="Century Gothic" w:hAnsi="Century Gothic" w:cs="Calibri"/>
          <w:sz w:val="18"/>
          <w:szCs w:val="18"/>
        </w:rPr>
        <w:t> </w:t>
      </w:r>
    </w:p>
    <w:p w14:paraId="7C0D1C5B" w14:textId="77777777" w:rsidR="00CA1EAC" w:rsidRPr="00CA1EAC" w:rsidRDefault="00CA1EAC" w:rsidP="00CA1EAC">
      <w:pPr>
        <w:pStyle w:val="paragraph"/>
        <w:numPr>
          <w:ilvl w:val="0"/>
          <w:numId w:val="4"/>
        </w:numPr>
        <w:spacing w:before="0" w:beforeAutospacing="0" w:after="0" w:afterAutospacing="0"/>
        <w:ind w:left="1080" w:firstLine="0"/>
        <w:textAlignment w:val="baseline"/>
        <w:rPr>
          <w:rFonts w:ascii="Century Gothic" w:hAnsi="Century Gothic" w:cs="Calibri"/>
          <w:sz w:val="18"/>
          <w:szCs w:val="18"/>
        </w:rPr>
      </w:pPr>
      <w:r w:rsidRPr="00CA1EAC">
        <w:rPr>
          <w:rStyle w:val="normaltextrun"/>
          <w:rFonts w:ascii="Century Gothic" w:hAnsi="Century Gothic" w:cs="Calibri"/>
          <w:sz w:val="18"/>
          <w:szCs w:val="18"/>
        </w:rPr>
        <w:t>Craft Festival Cheltenham</w:t>
      </w:r>
      <w:r w:rsidRPr="00CA1EAC">
        <w:rPr>
          <w:rStyle w:val="eop"/>
          <w:rFonts w:ascii="Century Gothic" w:hAnsi="Century Gothic" w:cs="Calibri"/>
          <w:sz w:val="18"/>
          <w:szCs w:val="18"/>
        </w:rPr>
        <w:t> </w:t>
      </w:r>
    </w:p>
    <w:p w14:paraId="1E05D329" w14:textId="77777777" w:rsidR="00CA1EAC" w:rsidRPr="00CA1EAC" w:rsidRDefault="00CA1EAC" w:rsidP="00CA1EAC">
      <w:pPr>
        <w:pStyle w:val="paragraph"/>
        <w:numPr>
          <w:ilvl w:val="0"/>
          <w:numId w:val="4"/>
        </w:numPr>
        <w:spacing w:before="0" w:beforeAutospacing="0" w:after="0" w:afterAutospacing="0"/>
        <w:ind w:left="1080" w:firstLine="0"/>
        <w:textAlignment w:val="baseline"/>
        <w:rPr>
          <w:rFonts w:ascii="Century Gothic" w:hAnsi="Century Gothic" w:cs="Calibri"/>
          <w:sz w:val="18"/>
          <w:szCs w:val="18"/>
        </w:rPr>
      </w:pPr>
      <w:r w:rsidRPr="00CA1EAC">
        <w:rPr>
          <w:rStyle w:val="normaltextrun"/>
          <w:rFonts w:ascii="Century Gothic" w:hAnsi="Century Gothic" w:cs="Calibri"/>
          <w:sz w:val="18"/>
          <w:szCs w:val="18"/>
        </w:rPr>
        <w:t>York Ceramics Fair</w:t>
      </w:r>
      <w:r w:rsidRPr="00CA1EAC">
        <w:rPr>
          <w:rStyle w:val="eop"/>
          <w:rFonts w:ascii="Century Gothic" w:hAnsi="Century Gothic" w:cs="Calibri"/>
          <w:sz w:val="18"/>
          <w:szCs w:val="18"/>
        </w:rPr>
        <w:t> </w:t>
      </w:r>
    </w:p>
    <w:p w14:paraId="6082885C"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eop"/>
          <w:rFonts w:ascii="Century Gothic" w:hAnsi="Century Gothic" w:cs="Calibri"/>
          <w:sz w:val="18"/>
          <w:szCs w:val="18"/>
        </w:rPr>
        <w:t> </w:t>
      </w:r>
    </w:p>
    <w:p w14:paraId="0AB621AB"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normaltextrun"/>
          <w:rFonts w:ascii="Century Gothic" w:hAnsi="Century Gothic" w:cs="Calibri"/>
          <w:sz w:val="18"/>
          <w:szCs w:val="18"/>
        </w:rPr>
        <w:t>2022</w:t>
      </w:r>
      <w:r w:rsidRPr="00CA1EAC">
        <w:rPr>
          <w:rStyle w:val="eop"/>
          <w:rFonts w:ascii="Century Gothic" w:hAnsi="Century Gothic" w:cs="Calibri"/>
          <w:sz w:val="18"/>
          <w:szCs w:val="18"/>
        </w:rPr>
        <w:t> </w:t>
      </w:r>
    </w:p>
    <w:p w14:paraId="08365459" w14:textId="77777777" w:rsidR="00CA1EAC" w:rsidRPr="00CA1EAC" w:rsidRDefault="00CA1EAC" w:rsidP="00CA1EAC">
      <w:pPr>
        <w:pStyle w:val="paragraph"/>
        <w:numPr>
          <w:ilvl w:val="0"/>
          <w:numId w:val="5"/>
        </w:numPr>
        <w:spacing w:before="0" w:beforeAutospacing="0" w:after="0" w:afterAutospacing="0"/>
        <w:ind w:left="1080" w:firstLine="0"/>
        <w:textAlignment w:val="baseline"/>
        <w:rPr>
          <w:rFonts w:ascii="Century Gothic" w:hAnsi="Century Gothic" w:cs="Calibri"/>
          <w:sz w:val="18"/>
          <w:szCs w:val="18"/>
        </w:rPr>
      </w:pPr>
      <w:r w:rsidRPr="00CA1EAC">
        <w:rPr>
          <w:rStyle w:val="normaltextrun"/>
          <w:rFonts w:ascii="Century Gothic" w:hAnsi="Century Gothic" w:cs="Calibri"/>
          <w:sz w:val="18"/>
          <w:szCs w:val="18"/>
        </w:rPr>
        <w:t>Lace Places Exhibition, Newstead Abbey, Nottinghamshire</w:t>
      </w:r>
      <w:r w:rsidRPr="00CA1EAC">
        <w:rPr>
          <w:rStyle w:val="eop"/>
          <w:rFonts w:ascii="Century Gothic" w:hAnsi="Century Gothic" w:cs="Calibri"/>
          <w:sz w:val="18"/>
          <w:szCs w:val="18"/>
        </w:rPr>
        <w:t> </w:t>
      </w:r>
    </w:p>
    <w:p w14:paraId="274E88CA" w14:textId="77777777" w:rsidR="00CA1EAC" w:rsidRPr="00CA1EAC" w:rsidRDefault="00CA1EAC" w:rsidP="00CA1EAC">
      <w:pPr>
        <w:pStyle w:val="paragraph"/>
        <w:numPr>
          <w:ilvl w:val="0"/>
          <w:numId w:val="5"/>
        </w:numPr>
        <w:spacing w:before="0" w:beforeAutospacing="0" w:after="0" w:afterAutospacing="0"/>
        <w:ind w:left="1080" w:firstLine="0"/>
        <w:textAlignment w:val="baseline"/>
        <w:rPr>
          <w:rFonts w:ascii="Century Gothic" w:hAnsi="Century Gothic" w:cs="Calibri"/>
          <w:sz w:val="18"/>
          <w:szCs w:val="18"/>
        </w:rPr>
      </w:pPr>
      <w:r w:rsidRPr="00CA1EAC">
        <w:rPr>
          <w:rStyle w:val="normaltextrun"/>
          <w:rFonts w:ascii="Century Gothic" w:hAnsi="Century Gothic" w:cs="Calibri"/>
          <w:sz w:val="18"/>
          <w:szCs w:val="18"/>
        </w:rPr>
        <w:t>Thrown Contemporary Online Winter Exhibition</w:t>
      </w:r>
      <w:r w:rsidRPr="00CA1EAC">
        <w:rPr>
          <w:rStyle w:val="eop"/>
          <w:rFonts w:ascii="Century Gothic" w:hAnsi="Century Gothic" w:cs="Calibri"/>
          <w:sz w:val="18"/>
          <w:szCs w:val="18"/>
        </w:rPr>
        <w:t> </w:t>
      </w:r>
    </w:p>
    <w:p w14:paraId="0AE2788A" w14:textId="77777777" w:rsidR="00CA1EAC" w:rsidRPr="00CA1EAC" w:rsidRDefault="00CA1EAC" w:rsidP="00CA1EAC">
      <w:pPr>
        <w:pStyle w:val="paragraph"/>
        <w:numPr>
          <w:ilvl w:val="0"/>
          <w:numId w:val="5"/>
        </w:numPr>
        <w:spacing w:before="0" w:beforeAutospacing="0" w:after="0" w:afterAutospacing="0"/>
        <w:ind w:left="1080" w:firstLine="0"/>
        <w:textAlignment w:val="baseline"/>
        <w:rPr>
          <w:rFonts w:ascii="Century Gothic" w:hAnsi="Century Gothic" w:cs="Calibri"/>
          <w:sz w:val="18"/>
          <w:szCs w:val="18"/>
        </w:rPr>
      </w:pPr>
      <w:r w:rsidRPr="00CA1EAC">
        <w:rPr>
          <w:rStyle w:val="normaltextrun"/>
          <w:rFonts w:ascii="Century Gothic" w:hAnsi="Century Gothic" w:cs="Calibri"/>
          <w:sz w:val="18"/>
          <w:szCs w:val="18"/>
        </w:rPr>
        <w:t>Great Northern Contemporary Craft Fair, Manchester</w:t>
      </w:r>
      <w:r w:rsidRPr="00CA1EAC">
        <w:rPr>
          <w:rStyle w:val="eop"/>
          <w:rFonts w:ascii="Century Gothic" w:hAnsi="Century Gothic" w:cs="Calibri"/>
          <w:sz w:val="18"/>
          <w:szCs w:val="18"/>
        </w:rPr>
        <w:t> </w:t>
      </w:r>
    </w:p>
    <w:p w14:paraId="2D3700BA" w14:textId="77777777" w:rsidR="00CA1EAC" w:rsidRPr="00CA1EAC" w:rsidRDefault="00CA1EAC" w:rsidP="00CA1EAC">
      <w:pPr>
        <w:pStyle w:val="paragraph"/>
        <w:numPr>
          <w:ilvl w:val="0"/>
          <w:numId w:val="5"/>
        </w:numPr>
        <w:spacing w:before="0" w:beforeAutospacing="0" w:after="0" w:afterAutospacing="0"/>
        <w:ind w:left="1080" w:firstLine="0"/>
        <w:textAlignment w:val="baseline"/>
        <w:rPr>
          <w:rFonts w:ascii="Century Gothic" w:hAnsi="Century Gothic" w:cs="Calibri"/>
          <w:sz w:val="18"/>
          <w:szCs w:val="18"/>
        </w:rPr>
      </w:pPr>
      <w:r w:rsidRPr="00CA1EAC">
        <w:rPr>
          <w:rStyle w:val="normaltextrun"/>
          <w:rFonts w:ascii="Century Gothic" w:hAnsi="Century Gothic" w:cs="Calibri"/>
          <w:sz w:val="18"/>
          <w:szCs w:val="18"/>
        </w:rPr>
        <w:t>Only Clay, Sheffield</w:t>
      </w:r>
      <w:r w:rsidRPr="00CA1EAC">
        <w:rPr>
          <w:rStyle w:val="eop"/>
          <w:rFonts w:ascii="Century Gothic" w:hAnsi="Century Gothic" w:cs="Calibri"/>
          <w:sz w:val="18"/>
          <w:szCs w:val="18"/>
        </w:rPr>
        <w:t> </w:t>
      </w:r>
    </w:p>
    <w:p w14:paraId="3223BB0F" w14:textId="77777777" w:rsidR="00CA1EAC" w:rsidRPr="00CA1EAC" w:rsidRDefault="00CA1EAC" w:rsidP="00CA1EAC">
      <w:pPr>
        <w:pStyle w:val="paragraph"/>
        <w:numPr>
          <w:ilvl w:val="0"/>
          <w:numId w:val="5"/>
        </w:numPr>
        <w:spacing w:before="0" w:beforeAutospacing="0" w:after="0" w:afterAutospacing="0"/>
        <w:ind w:left="1080" w:firstLine="0"/>
        <w:textAlignment w:val="baseline"/>
        <w:rPr>
          <w:rFonts w:ascii="Century Gothic" w:hAnsi="Century Gothic" w:cs="Calibri"/>
          <w:sz w:val="18"/>
          <w:szCs w:val="18"/>
        </w:rPr>
      </w:pPr>
      <w:r w:rsidRPr="00CA1EAC">
        <w:rPr>
          <w:rStyle w:val="normaltextrun"/>
          <w:rFonts w:ascii="Century Gothic" w:hAnsi="Century Gothic" w:cs="Calibri"/>
          <w:sz w:val="18"/>
          <w:szCs w:val="18"/>
        </w:rPr>
        <w:t>Ceramics in Southwell</w:t>
      </w:r>
      <w:r w:rsidRPr="00CA1EAC">
        <w:rPr>
          <w:rStyle w:val="eop"/>
          <w:rFonts w:ascii="Century Gothic" w:hAnsi="Century Gothic" w:cs="Calibri"/>
          <w:sz w:val="18"/>
          <w:szCs w:val="18"/>
        </w:rPr>
        <w:t> </w:t>
      </w:r>
    </w:p>
    <w:p w14:paraId="1FCBFFF9"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eop"/>
          <w:rFonts w:ascii="Century Gothic" w:hAnsi="Century Gothic" w:cs="Calibri"/>
          <w:sz w:val="18"/>
          <w:szCs w:val="18"/>
        </w:rPr>
        <w:t> </w:t>
      </w:r>
    </w:p>
    <w:p w14:paraId="7027BEE8"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normaltextrun"/>
          <w:rFonts w:ascii="Century Gothic" w:hAnsi="Century Gothic" w:cs="Calibri"/>
          <w:sz w:val="18"/>
          <w:szCs w:val="18"/>
        </w:rPr>
        <w:t>2018/21</w:t>
      </w:r>
      <w:r w:rsidRPr="00CA1EAC">
        <w:rPr>
          <w:rStyle w:val="eop"/>
          <w:rFonts w:ascii="Century Gothic" w:hAnsi="Century Gothic" w:cs="Calibri"/>
          <w:sz w:val="18"/>
          <w:szCs w:val="18"/>
        </w:rPr>
        <w:t> </w:t>
      </w:r>
    </w:p>
    <w:p w14:paraId="3FD3C71D" w14:textId="77777777" w:rsidR="00CA1EAC" w:rsidRPr="00CA1EAC" w:rsidRDefault="00CA1EAC" w:rsidP="00CA1EAC">
      <w:pPr>
        <w:pStyle w:val="paragraph"/>
        <w:numPr>
          <w:ilvl w:val="0"/>
          <w:numId w:val="6"/>
        </w:numPr>
        <w:spacing w:before="0" w:beforeAutospacing="0" w:after="0" w:afterAutospacing="0"/>
        <w:ind w:left="1080" w:firstLine="0"/>
        <w:textAlignment w:val="baseline"/>
        <w:rPr>
          <w:rFonts w:ascii="Century Gothic" w:hAnsi="Century Gothic" w:cs="Calibri"/>
          <w:sz w:val="18"/>
          <w:szCs w:val="18"/>
        </w:rPr>
      </w:pPr>
      <w:r w:rsidRPr="00CA1EAC">
        <w:rPr>
          <w:rStyle w:val="normaltextrun"/>
          <w:rFonts w:ascii="Century Gothic" w:hAnsi="Century Gothic" w:cs="Calibri"/>
          <w:sz w:val="18"/>
          <w:szCs w:val="18"/>
        </w:rPr>
        <w:t>Thrown Contemporary Online Winter Exhibition</w:t>
      </w:r>
      <w:r w:rsidRPr="00CA1EAC">
        <w:rPr>
          <w:rStyle w:val="eop"/>
          <w:rFonts w:ascii="Century Gothic" w:hAnsi="Century Gothic" w:cs="Calibri"/>
          <w:sz w:val="18"/>
          <w:szCs w:val="18"/>
        </w:rPr>
        <w:t> </w:t>
      </w:r>
    </w:p>
    <w:p w14:paraId="3A8A6EB0" w14:textId="77777777" w:rsidR="00CA1EAC" w:rsidRPr="00CA1EAC" w:rsidRDefault="00CA1EAC" w:rsidP="00CA1EAC">
      <w:pPr>
        <w:pStyle w:val="paragraph"/>
        <w:numPr>
          <w:ilvl w:val="0"/>
          <w:numId w:val="6"/>
        </w:numPr>
        <w:spacing w:before="0" w:beforeAutospacing="0" w:after="0" w:afterAutospacing="0"/>
        <w:ind w:left="1080" w:firstLine="0"/>
        <w:textAlignment w:val="baseline"/>
        <w:rPr>
          <w:rFonts w:ascii="Century Gothic" w:hAnsi="Century Gothic" w:cs="Calibri"/>
          <w:sz w:val="18"/>
          <w:szCs w:val="18"/>
        </w:rPr>
      </w:pPr>
      <w:r w:rsidRPr="00CA1EAC">
        <w:rPr>
          <w:rStyle w:val="normaltextrun"/>
          <w:rFonts w:ascii="Century Gothic" w:hAnsi="Century Gothic" w:cs="Calibri"/>
          <w:sz w:val="18"/>
          <w:szCs w:val="18"/>
        </w:rPr>
        <w:t xml:space="preserve">5&amp;33 Gallery, Amsterdam, </w:t>
      </w:r>
      <w:proofErr w:type="spellStart"/>
      <w:r w:rsidRPr="00CA1EAC">
        <w:rPr>
          <w:rStyle w:val="normaltextrun"/>
          <w:rFonts w:ascii="Century Gothic" w:hAnsi="Century Gothic" w:cs="Calibri"/>
          <w:sz w:val="18"/>
          <w:szCs w:val="18"/>
        </w:rPr>
        <w:t>Shutterhub</w:t>
      </w:r>
      <w:proofErr w:type="spellEnd"/>
      <w:r w:rsidRPr="00CA1EAC">
        <w:rPr>
          <w:rStyle w:val="normaltextrun"/>
          <w:rFonts w:ascii="Century Gothic" w:hAnsi="Century Gothic" w:cs="Calibri"/>
          <w:sz w:val="18"/>
          <w:szCs w:val="18"/>
        </w:rPr>
        <w:t xml:space="preserve"> Open, The Encore</w:t>
      </w:r>
      <w:r w:rsidRPr="00CA1EAC">
        <w:rPr>
          <w:rStyle w:val="eop"/>
          <w:rFonts w:ascii="Century Gothic" w:hAnsi="Century Gothic" w:cs="Calibri"/>
          <w:sz w:val="18"/>
          <w:szCs w:val="18"/>
        </w:rPr>
        <w:t> </w:t>
      </w:r>
    </w:p>
    <w:p w14:paraId="6BC536E4" w14:textId="77777777" w:rsidR="00CA1EAC" w:rsidRPr="00CA1EAC" w:rsidRDefault="00CA1EAC" w:rsidP="00CA1EAC">
      <w:pPr>
        <w:pStyle w:val="paragraph"/>
        <w:numPr>
          <w:ilvl w:val="0"/>
          <w:numId w:val="6"/>
        </w:numPr>
        <w:spacing w:before="0" w:beforeAutospacing="0" w:after="0" w:afterAutospacing="0"/>
        <w:ind w:left="1080" w:firstLine="0"/>
        <w:textAlignment w:val="baseline"/>
        <w:rPr>
          <w:rFonts w:ascii="Century Gothic" w:hAnsi="Century Gothic" w:cs="Calibri"/>
          <w:sz w:val="18"/>
          <w:szCs w:val="18"/>
        </w:rPr>
      </w:pPr>
      <w:r w:rsidRPr="00CA1EAC">
        <w:rPr>
          <w:rStyle w:val="normaltextrun"/>
          <w:rFonts w:ascii="Century Gothic" w:hAnsi="Century Gothic" w:cs="Calibri"/>
          <w:sz w:val="18"/>
          <w:szCs w:val="18"/>
        </w:rPr>
        <w:t>Off-Centre Photo Festival, New Art Exchange, Nottingham</w:t>
      </w:r>
      <w:r w:rsidRPr="00CA1EAC">
        <w:rPr>
          <w:rStyle w:val="eop"/>
          <w:rFonts w:ascii="Century Gothic" w:hAnsi="Century Gothic" w:cs="Calibri"/>
          <w:sz w:val="18"/>
          <w:szCs w:val="18"/>
        </w:rPr>
        <w:t> </w:t>
      </w:r>
    </w:p>
    <w:p w14:paraId="07D7CAAF" w14:textId="77777777" w:rsidR="00CA1EAC" w:rsidRPr="00CA1EAC" w:rsidRDefault="00CA1EAC" w:rsidP="00CA1EAC">
      <w:pPr>
        <w:pStyle w:val="paragraph"/>
        <w:numPr>
          <w:ilvl w:val="0"/>
          <w:numId w:val="7"/>
        </w:numPr>
        <w:spacing w:before="0" w:beforeAutospacing="0" w:after="0" w:afterAutospacing="0"/>
        <w:ind w:left="1080" w:firstLine="0"/>
        <w:textAlignment w:val="baseline"/>
        <w:rPr>
          <w:rFonts w:ascii="Century Gothic" w:hAnsi="Century Gothic" w:cs="Calibri"/>
          <w:sz w:val="18"/>
          <w:szCs w:val="18"/>
        </w:rPr>
      </w:pPr>
      <w:proofErr w:type="spellStart"/>
      <w:r w:rsidRPr="00CA1EAC">
        <w:rPr>
          <w:rStyle w:val="normaltextrun"/>
          <w:rFonts w:ascii="Century Gothic" w:hAnsi="Century Gothic" w:cs="Calibri"/>
          <w:sz w:val="18"/>
          <w:szCs w:val="18"/>
        </w:rPr>
        <w:t>Photomonth</w:t>
      </w:r>
      <w:proofErr w:type="spellEnd"/>
      <w:r w:rsidRPr="00CA1EAC">
        <w:rPr>
          <w:rStyle w:val="normaltextrun"/>
          <w:rFonts w:ascii="Century Gothic" w:hAnsi="Century Gothic" w:cs="Calibri"/>
          <w:sz w:val="18"/>
          <w:szCs w:val="18"/>
        </w:rPr>
        <w:t>, East London International Festival of Photography</w:t>
      </w:r>
      <w:r w:rsidRPr="00CA1EAC">
        <w:rPr>
          <w:rStyle w:val="eop"/>
          <w:rFonts w:ascii="Century Gothic" w:hAnsi="Century Gothic" w:cs="Calibri"/>
          <w:sz w:val="18"/>
          <w:szCs w:val="18"/>
        </w:rPr>
        <w:t> </w:t>
      </w:r>
    </w:p>
    <w:p w14:paraId="7C8746CE" w14:textId="77777777" w:rsidR="00CA1EAC" w:rsidRPr="00CA1EAC" w:rsidRDefault="00CA1EAC" w:rsidP="00CA1EAC">
      <w:pPr>
        <w:pStyle w:val="paragraph"/>
        <w:numPr>
          <w:ilvl w:val="0"/>
          <w:numId w:val="7"/>
        </w:numPr>
        <w:spacing w:before="0" w:beforeAutospacing="0" w:after="0" w:afterAutospacing="0"/>
        <w:ind w:left="1080" w:firstLine="0"/>
        <w:textAlignment w:val="baseline"/>
        <w:rPr>
          <w:rFonts w:ascii="Century Gothic" w:hAnsi="Century Gothic" w:cs="Calibri"/>
          <w:sz w:val="18"/>
          <w:szCs w:val="18"/>
        </w:rPr>
      </w:pPr>
      <w:r w:rsidRPr="00CA1EAC">
        <w:rPr>
          <w:rStyle w:val="normaltextrun"/>
          <w:rFonts w:ascii="Century Gothic" w:hAnsi="Century Gothic" w:cs="Calibri"/>
          <w:sz w:val="18"/>
          <w:szCs w:val="18"/>
        </w:rPr>
        <w:t>In Another Place Billboard Project, CVAN East Midlands</w:t>
      </w:r>
      <w:r w:rsidRPr="00CA1EAC">
        <w:rPr>
          <w:rStyle w:val="eop"/>
          <w:rFonts w:ascii="Century Gothic" w:hAnsi="Century Gothic" w:cs="Calibri"/>
          <w:sz w:val="18"/>
          <w:szCs w:val="18"/>
        </w:rPr>
        <w:t> </w:t>
      </w:r>
    </w:p>
    <w:p w14:paraId="6CB4459E" w14:textId="77777777" w:rsidR="00CA1EAC" w:rsidRPr="00CA1EAC" w:rsidRDefault="00CA1EAC" w:rsidP="00CA1EAC">
      <w:pPr>
        <w:pStyle w:val="paragraph"/>
        <w:numPr>
          <w:ilvl w:val="0"/>
          <w:numId w:val="7"/>
        </w:numPr>
        <w:spacing w:before="0" w:beforeAutospacing="0" w:after="0" w:afterAutospacing="0"/>
        <w:ind w:left="1080" w:firstLine="0"/>
        <w:textAlignment w:val="baseline"/>
        <w:rPr>
          <w:rFonts w:ascii="Century Gothic" w:hAnsi="Century Gothic" w:cs="Calibri"/>
          <w:sz w:val="18"/>
          <w:szCs w:val="18"/>
        </w:rPr>
      </w:pPr>
      <w:r w:rsidRPr="00CA1EAC">
        <w:rPr>
          <w:rStyle w:val="normaltextrun"/>
          <w:rFonts w:ascii="Century Gothic" w:hAnsi="Century Gothic" w:cs="Calibri"/>
          <w:sz w:val="18"/>
          <w:szCs w:val="18"/>
        </w:rPr>
        <w:t>Pioneer, Gunby Hall and Gardens, Lincolnshire</w:t>
      </w:r>
      <w:r w:rsidRPr="00CA1EAC">
        <w:rPr>
          <w:rStyle w:val="eop"/>
          <w:rFonts w:ascii="Century Gothic" w:hAnsi="Century Gothic" w:cs="Calibri"/>
          <w:sz w:val="18"/>
          <w:szCs w:val="18"/>
        </w:rPr>
        <w:t> </w:t>
      </w:r>
    </w:p>
    <w:p w14:paraId="5ADFB71B"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eop"/>
          <w:rFonts w:ascii="Century Gothic" w:hAnsi="Century Gothic" w:cs="Calibri"/>
          <w:sz w:val="18"/>
          <w:szCs w:val="18"/>
        </w:rPr>
        <w:t> </w:t>
      </w:r>
    </w:p>
    <w:p w14:paraId="538078A0"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eop"/>
          <w:rFonts w:ascii="Century Gothic" w:hAnsi="Century Gothic" w:cs="Arial"/>
          <w:sz w:val="18"/>
          <w:szCs w:val="18"/>
        </w:rPr>
        <w:t> </w:t>
      </w:r>
    </w:p>
    <w:p w14:paraId="02A06899"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normaltextrun"/>
          <w:rFonts w:ascii="Century Gothic" w:hAnsi="Century Gothic" w:cs="Calibri"/>
          <w:b/>
          <w:bCs/>
          <w:sz w:val="18"/>
          <w:szCs w:val="18"/>
        </w:rPr>
        <w:t>Commissions/Public Collections</w:t>
      </w:r>
      <w:r w:rsidRPr="00CA1EAC">
        <w:rPr>
          <w:rStyle w:val="eop"/>
          <w:rFonts w:ascii="Century Gothic" w:hAnsi="Century Gothic" w:cs="Calibri"/>
          <w:sz w:val="18"/>
          <w:szCs w:val="18"/>
        </w:rPr>
        <w:t> </w:t>
      </w:r>
    </w:p>
    <w:p w14:paraId="5ED95A38"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eop"/>
          <w:rFonts w:ascii="Century Gothic" w:hAnsi="Century Gothic" w:cs="Calibri"/>
          <w:sz w:val="18"/>
          <w:szCs w:val="18"/>
        </w:rPr>
        <w:t> </w:t>
      </w:r>
    </w:p>
    <w:p w14:paraId="53670FBB" w14:textId="77777777" w:rsidR="00CA1EAC" w:rsidRPr="00CA1EAC" w:rsidRDefault="00CA1EAC" w:rsidP="00CA1EAC">
      <w:pPr>
        <w:pStyle w:val="paragraph"/>
        <w:numPr>
          <w:ilvl w:val="0"/>
          <w:numId w:val="8"/>
        </w:numPr>
        <w:spacing w:before="0" w:beforeAutospacing="0" w:after="0" w:afterAutospacing="0"/>
        <w:ind w:left="1080" w:firstLine="0"/>
        <w:textAlignment w:val="baseline"/>
        <w:rPr>
          <w:rFonts w:ascii="Century Gothic" w:hAnsi="Century Gothic" w:cs="Calibri"/>
          <w:sz w:val="18"/>
          <w:szCs w:val="18"/>
        </w:rPr>
      </w:pPr>
      <w:r w:rsidRPr="00CA1EAC">
        <w:rPr>
          <w:rStyle w:val="normaltextrun"/>
          <w:rFonts w:ascii="Century Gothic" w:hAnsi="Century Gothic" w:cs="Calibri"/>
          <w:sz w:val="18"/>
          <w:szCs w:val="18"/>
        </w:rPr>
        <w:t>Pioneer, The National Trust, Gunby Hall and Gardens, 2018</w:t>
      </w:r>
      <w:r w:rsidRPr="00CA1EAC">
        <w:rPr>
          <w:rStyle w:val="eop"/>
          <w:rFonts w:ascii="Century Gothic" w:hAnsi="Century Gothic" w:cs="Calibri"/>
          <w:sz w:val="18"/>
          <w:szCs w:val="18"/>
        </w:rPr>
        <w:t> </w:t>
      </w:r>
    </w:p>
    <w:p w14:paraId="33D34D4E" w14:textId="77777777" w:rsidR="00CA1EAC" w:rsidRPr="00CA1EAC" w:rsidRDefault="00CA1EAC" w:rsidP="00CA1EAC">
      <w:pPr>
        <w:pStyle w:val="paragraph"/>
        <w:spacing w:before="0" w:beforeAutospacing="0" w:after="0" w:afterAutospacing="0"/>
        <w:ind w:left="720"/>
        <w:textAlignment w:val="baseline"/>
        <w:rPr>
          <w:rFonts w:ascii="Century Gothic" w:hAnsi="Century Gothic" w:cs="Segoe UI"/>
          <w:sz w:val="18"/>
          <w:szCs w:val="18"/>
        </w:rPr>
      </w:pPr>
      <w:r w:rsidRPr="00CA1EAC">
        <w:rPr>
          <w:rStyle w:val="eop"/>
          <w:rFonts w:ascii="Century Gothic" w:hAnsi="Century Gothic" w:cs="Calibri"/>
          <w:sz w:val="18"/>
          <w:szCs w:val="18"/>
        </w:rPr>
        <w:t> </w:t>
      </w:r>
    </w:p>
    <w:p w14:paraId="4C49710B"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eop"/>
          <w:rFonts w:ascii="Century Gothic" w:hAnsi="Century Gothic" w:cs="Calibri"/>
          <w:sz w:val="18"/>
          <w:szCs w:val="18"/>
        </w:rPr>
        <w:t> </w:t>
      </w:r>
    </w:p>
    <w:p w14:paraId="38828651"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normaltextrun"/>
          <w:rFonts w:ascii="Century Gothic" w:hAnsi="Century Gothic" w:cs="Calibri"/>
          <w:b/>
          <w:bCs/>
          <w:sz w:val="18"/>
          <w:szCs w:val="18"/>
        </w:rPr>
        <w:t>Publications</w:t>
      </w:r>
      <w:r w:rsidRPr="00CA1EAC">
        <w:rPr>
          <w:rStyle w:val="eop"/>
          <w:rFonts w:ascii="Century Gothic" w:hAnsi="Century Gothic" w:cs="Calibri"/>
          <w:sz w:val="18"/>
          <w:szCs w:val="18"/>
        </w:rPr>
        <w:t> </w:t>
      </w:r>
    </w:p>
    <w:p w14:paraId="0267AAAB" w14:textId="77777777" w:rsidR="00CA1EAC" w:rsidRPr="00CA1EAC" w:rsidRDefault="00CA1EAC" w:rsidP="00CA1EAC">
      <w:pPr>
        <w:pStyle w:val="paragraph"/>
        <w:numPr>
          <w:ilvl w:val="0"/>
          <w:numId w:val="9"/>
        </w:numPr>
        <w:spacing w:before="0" w:beforeAutospacing="0" w:after="0" w:afterAutospacing="0"/>
        <w:ind w:left="1080" w:firstLine="0"/>
        <w:textAlignment w:val="baseline"/>
        <w:rPr>
          <w:rFonts w:ascii="Century Gothic" w:hAnsi="Century Gothic" w:cs="Calibri"/>
          <w:sz w:val="18"/>
          <w:szCs w:val="18"/>
        </w:rPr>
      </w:pPr>
      <w:r w:rsidRPr="00CA1EAC">
        <w:rPr>
          <w:rStyle w:val="normaltextrun"/>
          <w:rFonts w:ascii="Century Gothic" w:hAnsi="Century Gothic" w:cs="Calibri"/>
          <w:sz w:val="18"/>
          <w:szCs w:val="18"/>
        </w:rPr>
        <w:t>Uncertain States, Exhibition Catalogue, 2016</w:t>
      </w:r>
      <w:r w:rsidRPr="00CA1EAC">
        <w:rPr>
          <w:rStyle w:val="eop"/>
          <w:rFonts w:ascii="Century Gothic" w:hAnsi="Century Gothic" w:cs="Calibri"/>
          <w:sz w:val="18"/>
          <w:szCs w:val="18"/>
        </w:rPr>
        <w:t> </w:t>
      </w:r>
    </w:p>
    <w:p w14:paraId="5E0B2268"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eop"/>
          <w:rFonts w:ascii="Century Gothic" w:hAnsi="Century Gothic" w:cs="Calibri"/>
          <w:sz w:val="18"/>
          <w:szCs w:val="18"/>
        </w:rPr>
        <w:t> </w:t>
      </w:r>
    </w:p>
    <w:p w14:paraId="6C33EA24"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eop"/>
          <w:rFonts w:ascii="Century Gothic" w:hAnsi="Century Gothic" w:cs="Calibri"/>
          <w:sz w:val="18"/>
          <w:szCs w:val="18"/>
        </w:rPr>
        <w:t> </w:t>
      </w:r>
    </w:p>
    <w:p w14:paraId="1EAA4950"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normaltextrun"/>
          <w:rFonts w:ascii="Century Gothic" w:hAnsi="Century Gothic" w:cs="Calibri"/>
          <w:b/>
          <w:bCs/>
          <w:sz w:val="18"/>
          <w:szCs w:val="18"/>
        </w:rPr>
        <w:t>Awards</w:t>
      </w:r>
      <w:r w:rsidRPr="00CA1EAC">
        <w:rPr>
          <w:rStyle w:val="eop"/>
          <w:rFonts w:ascii="Century Gothic" w:hAnsi="Century Gothic" w:cs="Calibri"/>
          <w:sz w:val="18"/>
          <w:szCs w:val="18"/>
        </w:rPr>
        <w:t> </w:t>
      </w:r>
    </w:p>
    <w:p w14:paraId="05CB3AA3"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eop"/>
          <w:rFonts w:ascii="Century Gothic" w:hAnsi="Century Gothic" w:cs="Calibri"/>
          <w:sz w:val="18"/>
          <w:szCs w:val="18"/>
        </w:rPr>
        <w:t> </w:t>
      </w:r>
    </w:p>
    <w:p w14:paraId="60953802" w14:textId="77777777" w:rsidR="00CA1EAC" w:rsidRPr="00CA1EAC" w:rsidRDefault="00CA1EAC" w:rsidP="00CA1EAC">
      <w:pPr>
        <w:pStyle w:val="paragraph"/>
        <w:numPr>
          <w:ilvl w:val="0"/>
          <w:numId w:val="10"/>
        </w:numPr>
        <w:spacing w:before="0" w:beforeAutospacing="0" w:after="0" w:afterAutospacing="0"/>
        <w:ind w:left="1080" w:firstLine="0"/>
        <w:textAlignment w:val="baseline"/>
        <w:rPr>
          <w:rFonts w:ascii="Century Gothic" w:hAnsi="Century Gothic" w:cs="Calibri"/>
          <w:sz w:val="18"/>
          <w:szCs w:val="18"/>
        </w:rPr>
      </w:pPr>
      <w:r w:rsidRPr="00CA1EAC">
        <w:rPr>
          <w:rStyle w:val="normaltextrun"/>
          <w:rFonts w:ascii="Century Gothic" w:hAnsi="Century Gothic" w:cs="Calibri"/>
          <w:sz w:val="18"/>
          <w:szCs w:val="18"/>
        </w:rPr>
        <w:lastRenderedPageBreak/>
        <w:t>Arts Council Project Grants 2017 and 2016</w:t>
      </w:r>
      <w:r w:rsidRPr="00CA1EAC">
        <w:rPr>
          <w:rStyle w:val="eop"/>
          <w:rFonts w:ascii="Century Gothic" w:hAnsi="Century Gothic" w:cs="Calibri"/>
          <w:sz w:val="18"/>
          <w:szCs w:val="18"/>
        </w:rPr>
        <w:t> </w:t>
      </w:r>
    </w:p>
    <w:p w14:paraId="579298CA" w14:textId="77777777" w:rsidR="00CA1EAC" w:rsidRPr="00CA1EAC" w:rsidRDefault="00CA1EAC" w:rsidP="00CA1EAC">
      <w:pPr>
        <w:pStyle w:val="paragraph"/>
        <w:numPr>
          <w:ilvl w:val="0"/>
          <w:numId w:val="10"/>
        </w:numPr>
        <w:spacing w:before="0" w:beforeAutospacing="0" w:after="0" w:afterAutospacing="0"/>
        <w:ind w:left="1080" w:firstLine="0"/>
        <w:textAlignment w:val="baseline"/>
        <w:rPr>
          <w:rFonts w:ascii="Century Gothic" w:hAnsi="Century Gothic" w:cs="Calibri"/>
          <w:sz w:val="18"/>
          <w:szCs w:val="18"/>
        </w:rPr>
      </w:pPr>
      <w:r w:rsidRPr="00CA1EAC">
        <w:rPr>
          <w:rStyle w:val="normaltextrun"/>
          <w:rFonts w:ascii="Century Gothic" w:hAnsi="Century Gothic" w:cs="Calibri"/>
          <w:sz w:val="18"/>
          <w:szCs w:val="18"/>
        </w:rPr>
        <w:t>In Another Place, CVAN East Midlands, 2018</w:t>
      </w:r>
      <w:r w:rsidRPr="00CA1EAC">
        <w:rPr>
          <w:rStyle w:val="eop"/>
          <w:rFonts w:ascii="Century Gothic" w:hAnsi="Century Gothic" w:cs="Calibri"/>
          <w:sz w:val="18"/>
          <w:szCs w:val="18"/>
        </w:rPr>
        <w:t> </w:t>
      </w:r>
    </w:p>
    <w:p w14:paraId="2DFC6516"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eop"/>
          <w:rFonts w:ascii="Century Gothic" w:hAnsi="Century Gothic" w:cs="Calibri"/>
          <w:sz w:val="18"/>
          <w:szCs w:val="18"/>
        </w:rPr>
        <w:t> </w:t>
      </w:r>
    </w:p>
    <w:p w14:paraId="46BEBF74"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eop"/>
          <w:rFonts w:ascii="Century Gothic" w:hAnsi="Century Gothic" w:cs="Calibri"/>
          <w:sz w:val="18"/>
          <w:szCs w:val="18"/>
        </w:rPr>
        <w:t> </w:t>
      </w:r>
    </w:p>
    <w:p w14:paraId="1EC3A367"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normaltextrun"/>
          <w:rFonts w:ascii="Century Gothic" w:hAnsi="Century Gothic" w:cs="Calibri"/>
          <w:b/>
          <w:bCs/>
          <w:sz w:val="18"/>
          <w:szCs w:val="18"/>
        </w:rPr>
        <w:t>Employment</w:t>
      </w:r>
      <w:r w:rsidRPr="00CA1EAC">
        <w:rPr>
          <w:rStyle w:val="eop"/>
          <w:rFonts w:ascii="Century Gothic" w:hAnsi="Century Gothic" w:cs="Calibri"/>
          <w:sz w:val="18"/>
          <w:szCs w:val="18"/>
        </w:rPr>
        <w:t> </w:t>
      </w:r>
    </w:p>
    <w:p w14:paraId="52606D39"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eop"/>
          <w:rFonts w:ascii="Century Gothic" w:hAnsi="Century Gothic" w:cs="Calibri"/>
          <w:sz w:val="18"/>
          <w:szCs w:val="18"/>
        </w:rPr>
        <w:t> </w:t>
      </w:r>
    </w:p>
    <w:p w14:paraId="584B167F"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normaltextrun"/>
          <w:rFonts w:ascii="Century Gothic" w:hAnsi="Century Gothic" w:cs="Calibri"/>
          <w:b/>
          <w:bCs/>
          <w:sz w:val="18"/>
          <w:szCs w:val="18"/>
        </w:rPr>
        <w:t>Curator</w:t>
      </w:r>
      <w:r w:rsidRPr="00CA1EAC">
        <w:rPr>
          <w:rStyle w:val="eop"/>
          <w:rFonts w:ascii="Century Gothic" w:hAnsi="Century Gothic" w:cs="Calibri"/>
          <w:sz w:val="18"/>
          <w:szCs w:val="18"/>
        </w:rPr>
        <w:t> </w:t>
      </w:r>
    </w:p>
    <w:p w14:paraId="53AAEA77"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normaltextrun"/>
          <w:rFonts w:ascii="Century Gothic" w:hAnsi="Century Gothic" w:cs="Calibri"/>
          <w:sz w:val="18"/>
          <w:szCs w:val="18"/>
        </w:rPr>
        <w:t>The Hub (National Centre for Craft &amp; Design), Sleaford, January 2019 – Present (part-time).</w:t>
      </w:r>
      <w:r w:rsidRPr="00CA1EAC">
        <w:rPr>
          <w:rStyle w:val="eop"/>
          <w:rFonts w:ascii="Century Gothic" w:hAnsi="Century Gothic" w:cs="Calibri"/>
          <w:sz w:val="18"/>
          <w:szCs w:val="18"/>
        </w:rPr>
        <w:t> </w:t>
      </w:r>
    </w:p>
    <w:p w14:paraId="5EF1B963"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normaltextrun"/>
          <w:rFonts w:ascii="Century Gothic" w:hAnsi="Century Gothic" w:cs="Calibri"/>
          <w:sz w:val="18"/>
          <w:szCs w:val="18"/>
        </w:rPr>
        <w:t>Responsible for leading a changing exhibition programme of contemporary craft and design.</w:t>
      </w:r>
      <w:r w:rsidRPr="00CA1EAC">
        <w:rPr>
          <w:rStyle w:val="eop"/>
          <w:rFonts w:ascii="Century Gothic" w:hAnsi="Century Gothic" w:cs="Calibri"/>
          <w:sz w:val="18"/>
          <w:szCs w:val="18"/>
        </w:rPr>
        <w:t> </w:t>
      </w:r>
    </w:p>
    <w:p w14:paraId="7A61E2DA"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eop"/>
          <w:rFonts w:ascii="Century Gothic" w:hAnsi="Century Gothic" w:cs="Calibri"/>
          <w:sz w:val="18"/>
          <w:szCs w:val="18"/>
        </w:rPr>
        <w:t> </w:t>
      </w:r>
    </w:p>
    <w:p w14:paraId="1848C7DF"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normaltextrun"/>
          <w:rFonts w:ascii="Century Gothic" w:hAnsi="Century Gothic" w:cs="Calibri"/>
          <w:b/>
          <w:bCs/>
          <w:sz w:val="18"/>
          <w:szCs w:val="18"/>
        </w:rPr>
        <w:t>Associate Lecturer</w:t>
      </w:r>
      <w:r w:rsidRPr="00CA1EAC">
        <w:rPr>
          <w:rStyle w:val="eop"/>
          <w:rFonts w:ascii="Century Gothic" w:hAnsi="Century Gothic" w:cs="Calibri"/>
          <w:sz w:val="18"/>
          <w:szCs w:val="18"/>
        </w:rPr>
        <w:t> </w:t>
      </w:r>
    </w:p>
    <w:p w14:paraId="3B288776"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normaltextrun"/>
          <w:rFonts w:ascii="Century Gothic" w:hAnsi="Century Gothic" w:cs="Calibri"/>
          <w:sz w:val="18"/>
          <w:szCs w:val="18"/>
        </w:rPr>
        <w:t>University of Lincoln, September 2017 – September 2022</w:t>
      </w:r>
      <w:r w:rsidRPr="00CA1EAC">
        <w:rPr>
          <w:rStyle w:val="eop"/>
          <w:rFonts w:ascii="Century Gothic" w:hAnsi="Century Gothic" w:cs="Calibri"/>
          <w:sz w:val="18"/>
          <w:szCs w:val="18"/>
        </w:rPr>
        <w:t> </w:t>
      </w:r>
    </w:p>
    <w:p w14:paraId="1CE17E5B"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normaltextrun"/>
          <w:rFonts w:ascii="Century Gothic" w:hAnsi="Century Gothic" w:cs="Calibri"/>
          <w:sz w:val="18"/>
          <w:szCs w:val="18"/>
        </w:rPr>
        <w:t>Teaching on MA Design and BA (Hons) Illustration Programme.</w:t>
      </w:r>
      <w:r w:rsidRPr="00CA1EAC">
        <w:rPr>
          <w:rStyle w:val="eop"/>
          <w:rFonts w:ascii="Century Gothic" w:hAnsi="Century Gothic" w:cs="Calibri"/>
          <w:sz w:val="18"/>
          <w:szCs w:val="18"/>
        </w:rPr>
        <w:t> </w:t>
      </w:r>
    </w:p>
    <w:p w14:paraId="11B91D49"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eop"/>
          <w:rFonts w:ascii="Century Gothic" w:hAnsi="Century Gothic" w:cs="Calibri"/>
          <w:sz w:val="18"/>
          <w:szCs w:val="18"/>
        </w:rPr>
        <w:t> </w:t>
      </w:r>
    </w:p>
    <w:p w14:paraId="05A54427"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normaltextrun"/>
          <w:rFonts w:ascii="Century Gothic" w:hAnsi="Century Gothic" w:cs="Calibri"/>
          <w:b/>
          <w:bCs/>
          <w:sz w:val="18"/>
          <w:szCs w:val="18"/>
        </w:rPr>
        <w:t xml:space="preserve">Freelance Curator and Producer, </w:t>
      </w:r>
      <w:r w:rsidRPr="00CA1EAC">
        <w:rPr>
          <w:rStyle w:val="normaltextrun"/>
          <w:rFonts w:ascii="Century Gothic" w:hAnsi="Century Gothic" w:cs="Calibri"/>
          <w:sz w:val="18"/>
          <w:szCs w:val="18"/>
        </w:rPr>
        <w:t>May 2015 – January 2019</w:t>
      </w:r>
      <w:r w:rsidRPr="00CA1EAC">
        <w:rPr>
          <w:rStyle w:val="eop"/>
          <w:rFonts w:ascii="Century Gothic" w:hAnsi="Century Gothic" w:cs="Calibri"/>
          <w:sz w:val="18"/>
          <w:szCs w:val="18"/>
        </w:rPr>
        <w:t> </w:t>
      </w:r>
    </w:p>
    <w:p w14:paraId="30343C59"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normaltextrun"/>
          <w:rFonts w:ascii="Century Gothic" w:hAnsi="Century Gothic" w:cs="Calibri"/>
          <w:sz w:val="18"/>
          <w:szCs w:val="18"/>
        </w:rPr>
        <w:t>Working with artistic practitioners and community groups to develop</w:t>
      </w:r>
      <w:r w:rsidRPr="00CA1EAC">
        <w:rPr>
          <w:rStyle w:val="normaltextrun"/>
          <w:rFonts w:ascii="Arial" w:hAnsi="Arial" w:cs="Arial"/>
          <w:sz w:val="18"/>
          <w:szCs w:val="18"/>
        </w:rPr>
        <w:t> </w:t>
      </w:r>
      <w:r w:rsidRPr="00CA1EAC">
        <w:rPr>
          <w:rStyle w:val="normaltextrun"/>
          <w:rFonts w:ascii="Century Gothic" w:hAnsi="Century Gothic" w:cs="Calibri"/>
          <w:sz w:val="18"/>
          <w:szCs w:val="18"/>
        </w:rPr>
        <w:t>new creative works in the heritage sector.  </w:t>
      </w:r>
      <w:r w:rsidRPr="00CA1EAC">
        <w:rPr>
          <w:rStyle w:val="eop"/>
          <w:rFonts w:ascii="Century Gothic" w:hAnsi="Century Gothic" w:cs="Calibri"/>
          <w:sz w:val="18"/>
          <w:szCs w:val="18"/>
        </w:rPr>
        <w:t> </w:t>
      </w:r>
    </w:p>
    <w:p w14:paraId="5EFBF44D"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eop"/>
          <w:rFonts w:ascii="Century Gothic" w:hAnsi="Century Gothic" w:cs="Calibri"/>
          <w:sz w:val="18"/>
          <w:szCs w:val="18"/>
        </w:rPr>
        <w:t> </w:t>
      </w:r>
    </w:p>
    <w:p w14:paraId="02D8233D"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normaltextrun"/>
          <w:rFonts w:ascii="Century Gothic" w:hAnsi="Century Gothic" w:cs="Calibri"/>
          <w:b/>
          <w:bCs/>
          <w:sz w:val="18"/>
          <w:szCs w:val="18"/>
        </w:rPr>
        <w:t>Programme Manager </w:t>
      </w:r>
      <w:r w:rsidRPr="00CA1EAC">
        <w:rPr>
          <w:rStyle w:val="eop"/>
          <w:rFonts w:ascii="Century Gothic" w:hAnsi="Century Gothic" w:cs="Calibri"/>
          <w:sz w:val="18"/>
          <w:szCs w:val="18"/>
        </w:rPr>
        <w:t> </w:t>
      </w:r>
    </w:p>
    <w:p w14:paraId="38CC98E7"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normaltextrun"/>
          <w:rFonts w:ascii="Century Gothic" w:hAnsi="Century Gothic" w:cs="Calibri"/>
          <w:sz w:val="18"/>
          <w:szCs w:val="18"/>
        </w:rPr>
        <w:t>The Art House, Wakefield, April 2013 – November 2015</w:t>
      </w:r>
      <w:r w:rsidRPr="00CA1EAC">
        <w:rPr>
          <w:rStyle w:val="eop"/>
          <w:rFonts w:ascii="Century Gothic" w:hAnsi="Century Gothic" w:cs="Calibri"/>
          <w:sz w:val="18"/>
          <w:szCs w:val="18"/>
        </w:rPr>
        <w:t> </w:t>
      </w:r>
    </w:p>
    <w:p w14:paraId="1C12A32D"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normaltextrun"/>
          <w:rFonts w:ascii="Century Gothic" w:hAnsi="Century Gothic" w:cs="Calibri"/>
          <w:sz w:val="18"/>
          <w:szCs w:val="18"/>
        </w:rPr>
        <w:t>Managing temporary exhibition programme and professional development scheme for creative practitioners.</w:t>
      </w:r>
      <w:r w:rsidRPr="00CA1EAC">
        <w:rPr>
          <w:rStyle w:val="eop"/>
          <w:rFonts w:ascii="Century Gothic" w:hAnsi="Century Gothic" w:cs="Calibri"/>
          <w:sz w:val="18"/>
          <w:szCs w:val="18"/>
        </w:rPr>
        <w:t> </w:t>
      </w:r>
    </w:p>
    <w:p w14:paraId="120AA3E2"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eop"/>
          <w:rFonts w:ascii="Century Gothic" w:hAnsi="Century Gothic" w:cs="Calibri"/>
          <w:sz w:val="18"/>
          <w:szCs w:val="18"/>
        </w:rPr>
        <w:t> </w:t>
      </w:r>
    </w:p>
    <w:p w14:paraId="3D3DC0DC" w14:textId="77777777" w:rsidR="00CA1EAC" w:rsidRPr="00CA1EAC" w:rsidRDefault="00CA1EAC" w:rsidP="00CA1EAC">
      <w:pPr>
        <w:pStyle w:val="paragraph"/>
        <w:spacing w:before="0" w:beforeAutospacing="0" w:after="0" w:afterAutospacing="0"/>
        <w:jc w:val="both"/>
        <w:textAlignment w:val="baseline"/>
        <w:rPr>
          <w:rFonts w:ascii="Century Gothic" w:hAnsi="Century Gothic" w:cs="Segoe UI"/>
          <w:i/>
          <w:iCs/>
          <w:color w:val="272727"/>
          <w:sz w:val="18"/>
          <w:szCs w:val="18"/>
        </w:rPr>
      </w:pPr>
      <w:r w:rsidRPr="00CA1EAC">
        <w:rPr>
          <w:rStyle w:val="normaltextrun"/>
          <w:rFonts w:ascii="Century Gothic" w:hAnsi="Century Gothic" w:cs="Calibri"/>
          <w:b/>
          <w:bCs/>
          <w:color w:val="272727"/>
          <w:sz w:val="18"/>
          <w:szCs w:val="18"/>
        </w:rPr>
        <w:t>Freelance Producer / Exhibition Organiser</w:t>
      </w:r>
      <w:r w:rsidRPr="00CA1EAC">
        <w:rPr>
          <w:rStyle w:val="normaltextrun"/>
          <w:rFonts w:ascii="Century Gothic" w:hAnsi="Century Gothic" w:cs="Calibri"/>
          <w:color w:val="272727"/>
          <w:sz w:val="18"/>
          <w:szCs w:val="18"/>
        </w:rPr>
        <w:t>, June 2010 – April 2013</w:t>
      </w:r>
      <w:r w:rsidRPr="00CA1EAC">
        <w:rPr>
          <w:rStyle w:val="eop"/>
          <w:rFonts w:ascii="Century Gothic" w:hAnsi="Century Gothic" w:cs="Calibri"/>
          <w:i/>
          <w:iCs/>
          <w:color w:val="272727"/>
          <w:sz w:val="18"/>
          <w:szCs w:val="18"/>
        </w:rPr>
        <w:t> </w:t>
      </w:r>
    </w:p>
    <w:p w14:paraId="051C94C3"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normaltextrun"/>
          <w:rFonts w:ascii="Century Gothic" w:hAnsi="Century Gothic" w:cs="Calibri"/>
          <w:sz w:val="18"/>
          <w:szCs w:val="18"/>
        </w:rPr>
        <w:t>Working on a freelance basis I co-ordinated exhibitions, public events and artist led projects. Clients included World Event Young Artists festival in Nottingham.</w:t>
      </w:r>
      <w:r w:rsidRPr="00CA1EAC">
        <w:rPr>
          <w:rStyle w:val="eop"/>
          <w:rFonts w:ascii="Century Gothic" w:hAnsi="Century Gothic" w:cs="Calibri"/>
          <w:sz w:val="18"/>
          <w:szCs w:val="18"/>
        </w:rPr>
        <w:t> </w:t>
      </w:r>
    </w:p>
    <w:p w14:paraId="3483B257" w14:textId="77777777" w:rsidR="00CA1EAC" w:rsidRPr="00CA1EAC" w:rsidRDefault="00CA1EAC" w:rsidP="00CA1EAC">
      <w:pPr>
        <w:pStyle w:val="paragraph"/>
        <w:spacing w:before="0" w:beforeAutospacing="0" w:after="0" w:afterAutospacing="0"/>
        <w:jc w:val="both"/>
        <w:textAlignment w:val="baseline"/>
        <w:rPr>
          <w:rFonts w:ascii="Century Gothic" w:hAnsi="Century Gothic" w:cs="Segoe UI"/>
          <w:sz w:val="18"/>
          <w:szCs w:val="18"/>
        </w:rPr>
      </w:pPr>
      <w:r w:rsidRPr="00CA1EAC">
        <w:rPr>
          <w:rStyle w:val="eop"/>
          <w:rFonts w:ascii="Century Gothic" w:hAnsi="Century Gothic" w:cs="Calibri"/>
          <w:sz w:val="18"/>
          <w:szCs w:val="18"/>
        </w:rPr>
        <w:t> </w:t>
      </w:r>
    </w:p>
    <w:p w14:paraId="3B5D819B" w14:textId="77777777" w:rsidR="00CA1EAC" w:rsidRPr="00CA1EAC" w:rsidRDefault="00CA1EAC" w:rsidP="00CA1EAC">
      <w:pPr>
        <w:pStyle w:val="paragraph"/>
        <w:spacing w:before="0" w:beforeAutospacing="0" w:after="0" w:afterAutospacing="0"/>
        <w:jc w:val="both"/>
        <w:textAlignment w:val="baseline"/>
        <w:rPr>
          <w:rFonts w:ascii="Century Gothic" w:hAnsi="Century Gothic" w:cs="Segoe UI"/>
          <w:i/>
          <w:iCs/>
          <w:color w:val="272727"/>
          <w:sz w:val="18"/>
          <w:szCs w:val="18"/>
        </w:rPr>
      </w:pPr>
      <w:r w:rsidRPr="00CA1EAC">
        <w:rPr>
          <w:rStyle w:val="normaltextrun"/>
          <w:rFonts w:ascii="Century Gothic" w:hAnsi="Century Gothic" w:cs="Calibri"/>
          <w:b/>
          <w:bCs/>
          <w:color w:val="272727"/>
          <w:sz w:val="18"/>
          <w:szCs w:val="18"/>
        </w:rPr>
        <w:t>Community Engagement Officer </w:t>
      </w:r>
      <w:r w:rsidRPr="00CA1EAC">
        <w:rPr>
          <w:rStyle w:val="eop"/>
          <w:rFonts w:ascii="Century Gothic" w:hAnsi="Century Gothic" w:cs="Calibri"/>
          <w:i/>
          <w:iCs/>
          <w:color w:val="272727"/>
          <w:sz w:val="18"/>
          <w:szCs w:val="18"/>
        </w:rPr>
        <w:t> </w:t>
      </w:r>
    </w:p>
    <w:p w14:paraId="0D41F486" w14:textId="77777777" w:rsidR="00CA1EAC" w:rsidRPr="00CA1EAC" w:rsidRDefault="00CA1EAC" w:rsidP="00CA1EAC">
      <w:pPr>
        <w:pStyle w:val="paragraph"/>
        <w:spacing w:before="0" w:beforeAutospacing="0" w:after="0" w:afterAutospacing="0"/>
        <w:jc w:val="both"/>
        <w:textAlignment w:val="baseline"/>
        <w:rPr>
          <w:rFonts w:ascii="Century Gothic" w:hAnsi="Century Gothic" w:cs="Segoe UI"/>
          <w:i/>
          <w:iCs/>
          <w:color w:val="272727"/>
          <w:sz w:val="18"/>
          <w:szCs w:val="18"/>
        </w:rPr>
      </w:pPr>
      <w:r w:rsidRPr="00CA1EAC">
        <w:rPr>
          <w:rStyle w:val="normaltextrun"/>
          <w:rFonts w:ascii="Century Gothic" w:hAnsi="Century Gothic" w:cs="Calibri"/>
          <w:color w:val="272727"/>
          <w:sz w:val="18"/>
          <w:szCs w:val="18"/>
        </w:rPr>
        <w:t>The Collection, Lincoln, May 2008 – June 2010</w:t>
      </w:r>
      <w:r w:rsidRPr="00CA1EAC">
        <w:rPr>
          <w:rStyle w:val="eop"/>
          <w:rFonts w:ascii="Century Gothic" w:hAnsi="Century Gothic" w:cs="Calibri"/>
          <w:i/>
          <w:iCs/>
          <w:color w:val="272727"/>
          <w:sz w:val="18"/>
          <w:szCs w:val="18"/>
        </w:rPr>
        <w:t> </w:t>
      </w:r>
    </w:p>
    <w:p w14:paraId="364E6AA8" w14:textId="77777777" w:rsidR="00CA1EAC" w:rsidRPr="00CA1EAC" w:rsidRDefault="00CA1EAC" w:rsidP="00CA1EAC">
      <w:pPr>
        <w:pStyle w:val="paragraph"/>
        <w:spacing w:before="0" w:beforeAutospacing="0" w:after="0" w:afterAutospacing="0"/>
        <w:jc w:val="both"/>
        <w:textAlignment w:val="baseline"/>
        <w:rPr>
          <w:rFonts w:ascii="Century Gothic" w:hAnsi="Century Gothic" w:cs="Segoe UI"/>
          <w:sz w:val="18"/>
          <w:szCs w:val="18"/>
        </w:rPr>
      </w:pPr>
      <w:r w:rsidRPr="00CA1EAC">
        <w:rPr>
          <w:rStyle w:val="normaltextrun"/>
          <w:rFonts w:ascii="Century Gothic" w:hAnsi="Century Gothic" w:cs="Calibri"/>
          <w:sz w:val="18"/>
          <w:szCs w:val="18"/>
        </w:rPr>
        <w:t>Leading on a changing exhibition programme of contemporary art and design. </w:t>
      </w:r>
      <w:r w:rsidRPr="00CA1EAC">
        <w:rPr>
          <w:rStyle w:val="eop"/>
          <w:rFonts w:ascii="Century Gothic" w:hAnsi="Century Gothic" w:cs="Calibri"/>
          <w:sz w:val="18"/>
          <w:szCs w:val="18"/>
        </w:rPr>
        <w:t> </w:t>
      </w:r>
    </w:p>
    <w:p w14:paraId="795E8EC9" w14:textId="77777777" w:rsidR="00CA1EAC" w:rsidRPr="00CA1EAC" w:rsidRDefault="00CA1EAC" w:rsidP="00CA1EAC">
      <w:pPr>
        <w:pStyle w:val="paragraph"/>
        <w:spacing w:before="0" w:beforeAutospacing="0" w:after="0" w:afterAutospacing="0"/>
        <w:textAlignment w:val="baseline"/>
        <w:rPr>
          <w:rFonts w:ascii="Century Gothic" w:hAnsi="Century Gothic" w:cs="Segoe UI"/>
          <w:sz w:val="18"/>
          <w:szCs w:val="18"/>
        </w:rPr>
      </w:pPr>
      <w:r w:rsidRPr="00CA1EAC">
        <w:rPr>
          <w:rStyle w:val="eop"/>
          <w:rFonts w:ascii="Century Gothic" w:hAnsi="Century Gothic" w:cs="Calibri"/>
          <w:sz w:val="18"/>
          <w:szCs w:val="18"/>
        </w:rPr>
        <w:t> </w:t>
      </w:r>
    </w:p>
    <w:p w14:paraId="3B98BA78" w14:textId="77777777" w:rsidR="00CA1EAC" w:rsidRPr="00CA1EAC" w:rsidRDefault="00CA1EAC" w:rsidP="00CA1EAC">
      <w:pPr>
        <w:pStyle w:val="paragraph"/>
        <w:spacing w:before="0" w:beforeAutospacing="0" w:after="0" w:afterAutospacing="0"/>
        <w:jc w:val="both"/>
        <w:textAlignment w:val="baseline"/>
        <w:rPr>
          <w:rFonts w:ascii="Century Gothic" w:hAnsi="Century Gothic" w:cs="Segoe UI"/>
          <w:i/>
          <w:iCs/>
          <w:color w:val="272727"/>
          <w:sz w:val="18"/>
          <w:szCs w:val="18"/>
        </w:rPr>
      </w:pPr>
      <w:r w:rsidRPr="00CA1EAC">
        <w:rPr>
          <w:rStyle w:val="normaltextrun"/>
          <w:rFonts w:ascii="Century Gothic" w:hAnsi="Century Gothic" w:cs="Calibri"/>
          <w:b/>
          <w:bCs/>
          <w:color w:val="272727"/>
          <w:sz w:val="18"/>
          <w:szCs w:val="18"/>
        </w:rPr>
        <w:t>Director</w:t>
      </w:r>
      <w:r w:rsidRPr="00CA1EAC">
        <w:rPr>
          <w:rStyle w:val="eop"/>
          <w:rFonts w:ascii="Century Gothic" w:hAnsi="Century Gothic" w:cs="Calibri"/>
          <w:i/>
          <w:iCs/>
          <w:color w:val="272727"/>
          <w:sz w:val="18"/>
          <w:szCs w:val="18"/>
        </w:rPr>
        <w:t> </w:t>
      </w:r>
    </w:p>
    <w:p w14:paraId="6D365466" w14:textId="77777777" w:rsidR="00CA1EAC" w:rsidRPr="00CA1EAC" w:rsidRDefault="00CA1EAC" w:rsidP="00CA1EAC">
      <w:pPr>
        <w:pStyle w:val="paragraph"/>
        <w:spacing w:before="0" w:beforeAutospacing="0" w:after="0" w:afterAutospacing="0"/>
        <w:jc w:val="both"/>
        <w:textAlignment w:val="baseline"/>
        <w:rPr>
          <w:rFonts w:ascii="Century Gothic" w:hAnsi="Century Gothic" w:cs="Segoe UI"/>
          <w:i/>
          <w:iCs/>
          <w:color w:val="272727"/>
          <w:sz w:val="18"/>
          <w:szCs w:val="18"/>
        </w:rPr>
      </w:pPr>
      <w:r w:rsidRPr="00CA1EAC">
        <w:rPr>
          <w:rStyle w:val="normaltextrun"/>
          <w:rFonts w:ascii="Century Gothic" w:hAnsi="Century Gothic" w:cs="Calibri"/>
          <w:color w:val="272727"/>
          <w:sz w:val="18"/>
          <w:szCs w:val="18"/>
        </w:rPr>
        <w:t>Focal Point Gallery, Southend-on-Sea, November 1998 – November 2007</w:t>
      </w:r>
      <w:r w:rsidRPr="00CA1EAC">
        <w:rPr>
          <w:rStyle w:val="eop"/>
          <w:rFonts w:ascii="Century Gothic" w:hAnsi="Century Gothic" w:cs="Calibri"/>
          <w:i/>
          <w:iCs/>
          <w:color w:val="272727"/>
          <w:sz w:val="18"/>
          <w:szCs w:val="18"/>
        </w:rPr>
        <w:t> </w:t>
      </w:r>
    </w:p>
    <w:p w14:paraId="5850BFD8" w14:textId="77777777" w:rsidR="00CA1EAC" w:rsidRPr="00CA1EAC" w:rsidRDefault="00CA1EAC" w:rsidP="00CA1EAC">
      <w:pPr>
        <w:pStyle w:val="paragraph"/>
        <w:spacing w:before="0" w:beforeAutospacing="0" w:after="0" w:afterAutospacing="0"/>
        <w:jc w:val="both"/>
        <w:textAlignment w:val="baseline"/>
        <w:rPr>
          <w:rFonts w:ascii="Century Gothic" w:hAnsi="Century Gothic" w:cs="Segoe UI"/>
          <w:sz w:val="18"/>
          <w:szCs w:val="18"/>
        </w:rPr>
      </w:pPr>
      <w:r w:rsidRPr="00CA1EAC">
        <w:rPr>
          <w:rStyle w:val="normaltextrun"/>
          <w:rFonts w:ascii="Century Gothic" w:hAnsi="Century Gothic" w:cs="Calibri"/>
          <w:sz w:val="18"/>
          <w:szCs w:val="18"/>
        </w:rPr>
        <w:t>Responsible for the overall management and strategic development of this Arts Council England NPO.</w:t>
      </w:r>
      <w:r w:rsidRPr="00CA1EAC">
        <w:rPr>
          <w:rStyle w:val="eop"/>
          <w:rFonts w:ascii="Century Gothic" w:hAnsi="Century Gothic" w:cs="Calibri"/>
          <w:sz w:val="18"/>
          <w:szCs w:val="18"/>
        </w:rPr>
        <w:t> </w:t>
      </w:r>
    </w:p>
    <w:p w14:paraId="06AD8A3A" w14:textId="77777777" w:rsidR="00CA1EAC" w:rsidRPr="00CA1EAC" w:rsidRDefault="00CA1EAC" w:rsidP="00B21CAC">
      <w:pPr>
        <w:spacing w:line="276" w:lineRule="auto"/>
        <w:rPr>
          <w:rFonts w:ascii="Century Gothic" w:hAnsi="Century Gothic"/>
          <w:bCs/>
          <w:sz w:val="18"/>
          <w:szCs w:val="18"/>
        </w:rPr>
      </w:pPr>
    </w:p>
    <w:sectPr w:rsidR="00CA1EAC" w:rsidRPr="00CA1EA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68B5F" w14:textId="77777777" w:rsidR="00AF2F9A" w:rsidRDefault="00AF2F9A" w:rsidP="00765DD6">
      <w:r>
        <w:separator/>
      </w:r>
    </w:p>
  </w:endnote>
  <w:endnote w:type="continuationSeparator" w:id="0">
    <w:p w14:paraId="3C443A60" w14:textId="77777777" w:rsidR="00AF2F9A" w:rsidRDefault="00AF2F9A" w:rsidP="0076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47958" w14:textId="2F362C89" w:rsidR="00765DD6" w:rsidRPr="00765DD6" w:rsidRDefault="00765DD6" w:rsidP="00765DD6">
    <w:pPr>
      <w:pStyle w:val="Footer"/>
    </w:pPr>
    <w:r>
      <w:rPr>
        <w:noProof/>
      </w:rPr>
      <w:drawing>
        <wp:inline distT="0" distB="0" distL="0" distR="0" wp14:anchorId="4C5741CF" wp14:editId="4A848B53">
          <wp:extent cx="933450" cy="1162050"/>
          <wp:effectExtent l="0" t="0" r="0" b="0"/>
          <wp:docPr id="574111039"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111039" name="Picture 2"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F9C8" w14:textId="77777777" w:rsidR="00AF2F9A" w:rsidRDefault="00AF2F9A" w:rsidP="00765DD6">
      <w:r>
        <w:separator/>
      </w:r>
    </w:p>
  </w:footnote>
  <w:footnote w:type="continuationSeparator" w:id="0">
    <w:p w14:paraId="2EAE84BD" w14:textId="77777777" w:rsidR="00AF2F9A" w:rsidRDefault="00AF2F9A" w:rsidP="00765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C1"/>
    <w:multiLevelType w:val="multilevel"/>
    <w:tmpl w:val="A250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85612C"/>
    <w:multiLevelType w:val="multilevel"/>
    <w:tmpl w:val="2820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5421FB"/>
    <w:multiLevelType w:val="multilevel"/>
    <w:tmpl w:val="A414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2A0E8F"/>
    <w:multiLevelType w:val="multilevel"/>
    <w:tmpl w:val="4DB8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372FD8"/>
    <w:multiLevelType w:val="multilevel"/>
    <w:tmpl w:val="7D72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EE76BF"/>
    <w:multiLevelType w:val="multilevel"/>
    <w:tmpl w:val="B346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12727D"/>
    <w:multiLevelType w:val="multilevel"/>
    <w:tmpl w:val="D222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483092"/>
    <w:multiLevelType w:val="multilevel"/>
    <w:tmpl w:val="3D68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814C9A"/>
    <w:multiLevelType w:val="multilevel"/>
    <w:tmpl w:val="0CEC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236921"/>
    <w:multiLevelType w:val="multilevel"/>
    <w:tmpl w:val="AB62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99596768">
    <w:abstractNumId w:val="4"/>
  </w:num>
  <w:num w:numId="2" w16cid:durableId="30228122">
    <w:abstractNumId w:val="6"/>
  </w:num>
  <w:num w:numId="3" w16cid:durableId="1705445065">
    <w:abstractNumId w:val="8"/>
  </w:num>
  <w:num w:numId="4" w16cid:durableId="929848159">
    <w:abstractNumId w:val="1"/>
  </w:num>
  <w:num w:numId="5" w16cid:durableId="2006397916">
    <w:abstractNumId w:val="3"/>
  </w:num>
  <w:num w:numId="6" w16cid:durableId="530847415">
    <w:abstractNumId w:val="7"/>
  </w:num>
  <w:num w:numId="7" w16cid:durableId="1316295827">
    <w:abstractNumId w:val="0"/>
  </w:num>
  <w:num w:numId="8" w16cid:durableId="743994077">
    <w:abstractNumId w:val="2"/>
  </w:num>
  <w:num w:numId="9" w16cid:durableId="1195264005">
    <w:abstractNumId w:val="5"/>
  </w:num>
  <w:num w:numId="10" w16cid:durableId="16886009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D6"/>
    <w:rsid w:val="000F1C6F"/>
    <w:rsid w:val="00521841"/>
    <w:rsid w:val="00555097"/>
    <w:rsid w:val="00663502"/>
    <w:rsid w:val="00765DD6"/>
    <w:rsid w:val="00AF2F9A"/>
    <w:rsid w:val="00B21CAC"/>
    <w:rsid w:val="00CA1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703C9"/>
  <w15:chartTrackingRefBased/>
  <w15:docId w15:val="{1F496E69-3934-4594-BF89-775F5ACA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DD6"/>
    <w:pPr>
      <w:overflowPunct w:val="0"/>
      <w:autoSpaceDE w:val="0"/>
      <w:autoSpaceDN w:val="0"/>
      <w:adjustRightInd w:val="0"/>
      <w:spacing w:after="0" w:line="240" w:lineRule="auto"/>
      <w:textAlignment w:val="baseline"/>
    </w:pPr>
    <w:rPr>
      <w:rFonts w:ascii="CG Times (WN)" w:eastAsia="Times New Roman" w:hAnsi="CG Times (W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DD6"/>
    <w:pPr>
      <w:tabs>
        <w:tab w:val="center" w:pos="4513"/>
        <w:tab w:val="right" w:pos="9026"/>
      </w:tabs>
    </w:pPr>
  </w:style>
  <w:style w:type="character" w:customStyle="1" w:styleId="HeaderChar">
    <w:name w:val="Header Char"/>
    <w:basedOn w:val="DefaultParagraphFont"/>
    <w:link w:val="Header"/>
    <w:uiPriority w:val="99"/>
    <w:rsid w:val="00765DD6"/>
    <w:rPr>
      <w:rFonts w:ascii="CG Times (WN)" w:eastAsia="Times New Roman" w:hAnsi="CG Times (WN)" w:cs="Times New Roman"/>
      <w:kern w:val="0"/>
      <w:sz w:val="20"/>
      <w:szCs w:val="20"/>
      <w14:ligatures w14:val="none"/>
    </w:rPr>
  </w:style>
  <w:style w:type="paragraph" w:styleId="Footer">
    <w:name w:val="footer"/>
    <w:basedOn w:val="Normal"/>
    <w:link w:val="FooterChar"/>
    <w:uiPriority w:val="99"/>
    <w:unhideWhenUsed/>
    <w:rsid w:val="00765DD6"/>
    <w:pPr>
      <w:tabs>
        <w:tab w:val="center" w:pos="4513"/>
        <w:tab w:val="right" w:pos="9026"/>
      </w:tabs>
    </w:pPr>
  </w:style>
  <w:style w:type="character" w:customStyle="1" w:styleId="FooterChar">
    <w:name w:val="Footer Char"/>
    <w:basedOn w:val="DefaultParagraphFont"/>
    <w:link w:val="Footer"/>
    <w:uiPriority w:val="99"/>
    <w:rsid w:val="00765DD6"/>
    <w:rPr>
      <w:rFonts w:ascii="CG Times (WN)" w:eastAsia="Times New Roman" w:hAnsi="CG Times (WN)" w:cs="Times New Roman"/>
      <w:kern w:val="0"/>
      <w:sz w:val="20"/>
      <w:szCs w:val="20"/>
      <w14:ligatures w14:val="none"/>
    </w:rPr>
  </w:style>
  <w:style w:type="paragraph" w:customStyle="1" w:styleId="paragraph">
    <w:name w:val="paragraph"/>
    <w:basedOn w:val="Normal"/>
    <w:rsid w:val="00CA1EAC"/>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customStyle="1" w:styleId="normaltextrun">
    <w:name w:val="normaltextrun"/>
    <w:basedOn w:val="DefaultParagraphFont"/>
    <w:rsid w:val="00CA1EAC"/>
  </w:style>
  <w:style w:type="character" w:customStyle="1" w:styleId="eop">
    <w:name w:val="eop"/>
    <w:basedOn w:val="DefaultParagraphFont"/>
    <w:rsid w:val="00CA1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2066">
      <w:bodyDiv w:val="1"/>
      <w:marLeft w:val="0"/>
      <w:marRight w:val="0"/>
      <w:marTop w:val="0"/>
      <w:marBottom w:val="0"/>
      <w:divBdr>
        <w:top w:val="none" w:sz="0" w:space="0" w:color="auto"/>
        <w:left w:val="none" w:sz="0" w:space="0" w:color="auto"/>
        <w:bottom w:val="none" w:sz="0" w:space="0" w:color="auto"/>
        <w:right w:val="none" w:sz="0" w:space="0" w:color="auto"/>
      </w:divBdr>
    </w:div>
    <w:div w:id="141194006">
      <w:bodyDiv w:val="1"/>
      <w:marLeft w:val="0"/>
      <w:marRight w:val="0"/>
      <w:marTop w:val="0"/>
      <w:marBottom w:val="0"/>
      <w:divBdr>
        <w:top w:val="none" w:sz="0" w:space="0" w:color="auto"/>
        <w:left w:val="none" w:sz="0" w:space="0" w:color="auto"/>
        <w:bottom w:val="none" w:sz="0" w:space="0" w:color="auto"/>
        <w:right w:val="none" w:sz="0" w:space="0" w:color="auto"/>
      </w:divBdr>
    </w:div>
    <w:div w:id="1686127119">
      <w:bodyDiv w:val="1"/>
      <w:marLeft w:val="0"/>
      <w:marRight w:val="0"/>
      <w:marTop w:val="0"/>
      <w:marBottom w:val="0"/>
      <w:divBdr>
        <w:top w:val="none" w:sz="0" w:space="0" w:color="auto"/>
        <w:left w:val="none" w:sz="0" w:space="0" w:color="auto"/>
        <w:bottom w:val="none" w:sz="0" w:space="0" w:color="auto"/>
        <w:right w:val="none" w:sz="0" w:space="0" w:color="auto"/>
      </w:divBdr>
      <w:divsChild>
        <w:div w:id="232862069">
          <w:marLeft w:val="0"/>
          <w:marRight w:val="0"/>
          <w:marTop w:val="0"/>
          <w:marBottom w:val="0"/>
          <w:divBdr>
            <w:top w:val="none" w:sz="0" w:space="0" w:color="auto"/>
            <w:left w:val="none" w:sz="0" w:space="0" w:color="auto"/>
            <w:bottom w:val="none" w:sz="0" w:space="0" w:color="auto"/>
            <w:right w:val="none" w:sz="0" w:space="0" w:color="auto"/>
          </w:divBdr>
          <w:divsChild>
            <w:div w:id="787240741">
              <w:marLeft w:val="0"/>
              <w:marRight w:val="0"/>
              <w:marTop w:val="0"/>
              <w:marBottom w:val="0"/>
              <w:divBdr>
                <w:top w:val="none" w:sz="0" w:space="0" w:color="auto"/>
                <w:left w:val="none" w:sz="0" w:space="0" w:color="auto"/>
                <w:bottom w:val="none" w:sz="0" w:space="0" w:color="auto"/>
                <w:right w:val="none" w:sz="0" w:space="0" w:color="auto"/>
              </w:divBdr>
            </w:div>
            <w:div w:id="1083259149">
              <w:marLeft w:val="0"/>
              <w:marRight w:val="0"/>
              <w:marTop w:val="0"/>
              <w:marBottom w:val="0"/>
              <w:divBdr>
                <w:top w:val="none" w:sz="0" w:space="0" w:color="auto"/>
                <w:left w:val="none" w:sz="0" w:space="0" w:color="auto"/>
                <w:bottom w:val="none" w:sz="0" w:space="0" w:color="auto"/>
                <w:right w:val="none" w:sz="0" w:space="0" w:color="auto"/>
              </w:divBdr>
            </w:div>
            <w:div w:id="195192576">
              <w:marLeft w:val="0"/>
              <w:marRight w:val="0"/>
              <w:marTop w:val="0"/>
              <w:marBottom w:val="0"/>
              <w:divBdr>
                <w:top w:val="none" w:sz="0" w:space="0" w:color="auto"/>
                <w:left w:val="none" w:sz="0" w:space="0" w:color="auto"/>
                <w:bottom w:val="none" w:sz="0" w:space="0" w:color="auto"/>
                <w:right w:val="none" w:sz="0" w:space="0" w:color="auto"/>
              </w:divBdr>
            </w:div>
          </w:divsChild>
        </w:div>
        <w:div w:id="327249039">
          <w:marLeft w:val="0"/>
          <w:marRight w:val="0"/>
          <w:marTop w:val="0"/>
          <w:marBottom w:val="0"/>
          <w:divBdr>
            <w:top w:val="none" w:sz="0" w:space="0" w:color="auto"/>
            <w:left w:val="none" w:sz="0" w:space="0" w:color="auto"/>
            <w:bottom w:val="none" w:sz="0" w:space="0" w:color="auto"/>
            <w:right w:val="none" w:sz="0" w:space="0" w:color="auto"/>
          </w:divBdr>
          <w:divsChild>
            <w:div w:id="1516573676">
              <w:marLeft w:val="0"/>
              <w:marRight w:val="0"/>
              <w:marTop w:val="0"/>
              <w:marBottom w:val="0"/>
              <w:divBdr>
                <w:top w:val="none" w:sz="0" w:space="0" w:color="auto"/>
                <w:left w:val="none" w:sz="0" w:space="0" w:color="auto"/>
                <w:bottom w:val="none" w:sz="0" w:space="0" w:color="auto"/>
                <w:right w:val="none" w:sz="0" w:space="0" w:color="auto"/>
              </w:divBdr>
            </w:div>
            <w:div w:id="1298607984">
              <w:marLeft w:val="0"/>
              <w:marRight w:val="0"/>
              <w:marTop w:val="0"/>
              <w:marBottom w:val="0"/>
              <w:divBdr>
                <w:top w:val="none" w:sz="0" w:space="0" w:color="auto"/>
                <w:left w:val="none" w:sz="0" w:space="0" w:color="auto"/>
                <w:bottom w:val="none" w:sz="0" w:space="0" w:color="auto"/>
                <w:right w:val="none" w:sz="0" w:space="0" w:color="auto"/>
              </w:divBdr>
            </w:div>
            <w:div w:id="2100591311">
              <w:marLeft w:val="0"/>
              <w:marRight w:val="0"/>
              <w:marTop w:val="0"/>
              <w:marBottom w:val="0"/>
              <w:divBdr>
                <w:top w:val="none" w:sz="0" w:space="0" w:color="auto"/>
                <w:left w:val="none" w:sz="0" w:space="0" w:color="auto"/>
                <w:bottom w:val="none" w:sz="0" w:space="0" w:color="auto"/>
                <w:right w:val="none" w:sz="0" w:space="0" w:color="auto"/>
              </w:divBdr>
            </w:div>
          </w:divsChild>
        </w:div>
        <w:div w:id="1338385439">
          <w:marLeft w:val="0"/>
          <w:marRight w:val="0"/>
          <w:marTop w:val="0"/>
          <w:marBottom w:val="0"/>
          <w:divBdr>
            <w:top w:val="none" w:sz="0" w:space="0" w:color="auto"/>
            <w:left w:val="none" w:sz="0" w:space="0" w:color="auto"/>
            <w:bottom w:val="none" w:sz="0" w:space="0" w:color="auto"/>
            <w:right w:val="none" w:sz="0" w:space="0" w:color="auto"/>
          </w:divBdr>
          <w:divsChild>
            <w:div w:id="1634560713">
              <w:marLeft w:val="0"/>
              <w:marRight w:val="0"/>
              <w:marTop w:val="0"/>
              <w:marBottom w:val="0"/>
              <w:divBdr>
                <w:top w:val="none" w:sz="0" w:space="0" w:color="auto"/>
                <w:left w:val="none" w:sz="0" w:space="0" w:color="auto"/>
                <w:bottom w:val="none" w:sz="0" w:space="0" w:color="auto"/>
                <w:right w:val="none" w:sz="0" w:space="0" w:color="auto"/>
              </w:divBdr>
            </w:div>
            <w:div w:id="1278023027">
              <w:marLeft w:val="0"/>
              <w:marRight w:val="0"/>
              <w:marTop w:val="0"/>
              <w:marBottom w:val="0"/>
              <w:divBdr>
                <w:top w:val="none" w:sz="0" w:space="0" w:color="auto"/>
                <w:left w:val="none" w:sz="0" w:space="0" w:color="auto"/>
                <w:bottom w:val="none" w:sz="0" w:space="0" w:color="auto"/>
                <w:right w:val="none" w:sz="0" w:space="0" w:color="auto"/>
              </w:divBdr>
            </w:div>
            <w:div w:id="2022394100">
              <w:marLeft w:val="0"/>
              <w:marRight w:val="0"/>
              <w:marTop w:val="0"/>
              <w:marBottom w:val="0"/>
              <w:divBdr>
                <w:top w:val="none" w:sz="0" w:space="0" w:color="auto"/>
                <w:left w:val="none" w:sz="0" w:space="0" w:color="auto"/>
                <w:bottom w:val="none" w:sz="0" w:space="0" w:color="auto"/>
                <w:right w:val="none" w:sz="0" w:space="0" w:color="auto"/>
              </w:divBdr>
            </w:div>
          </w:divsChild>
        </w:div>
        <w:div w:id="1022124457">
          <w:marLeft w:val="0"/>
          <w:marRight w:val="0"/>
          <w:marTop w:val="0"/>
          <w:marBottom w:val="0"/>
          <w:divBdr>
            <w:top w:val="none" w:sz="0" w:space="0" w:color="auto"/>
            <w:left w:val="none" w:sz="0" w:space="0" w:color="auto"/>
            <w:bottom w:val="none" w:sz="0" w:space="0" w:color="auto"/>
            <w:right w:val="none" w:sz="0" w:space="0" w:color="auto"/>
          </w:divBdr>
        </w:div>
        <w:div w:id="615412129">
          <w:marLeft w:val="0"/>
          <w:marRight w:val="0"/>
          <w:marTop w:val="0"/>
          <w:marBottom w:val="0"/>
          <w:divBdr>
            <w:top w:val="none" w:sz="0" w:space="0" w:color="auto"/>
            <w:left w:val="none" w:sz="0" w:space="0" w:color="auto"/>
            <w:bottom w:val="none" w:sz="0" w:space="0" w:color="auto"/>
            <w:right w:val="none" w:sz="0" w:space="0" w:color="auto"/>
          </w:divBdr>
        </w:div>
        <w:div w:id="1156262931">
          <w:marLeft w:val="0"/>
          <w:marRight w:val="0"/>
          <w:marTop w:val="0"/>
          <w:marBottom w:val="0"/>
          <w:divBdr>
            <w:top w:val="none" w:sz="0" w:space="0" w:color="auto"/>
            <w:left w:val="none" w:sz="0" w:space="0" w:color="auto"/>
            <w:bottom w:val="none" w:sz="0" w:space="0" w:color="auto"/>
            <w:right w:val="none" w:sz="0" w:space="0" w:color="auto"/>
          </w:divBdr>
        </w:div>
        <w:div w:id="1663778781">
          <w:marLeft w:val="0"/>
          <w:marRight w:val="0"/>
          <w:marTop w:val="0"/>
          <w:marBottom w:val="0"/>
          <w:divBdr>
            <w:top w:val="none" w:sz="0" w:space="0" w:color="auto"/>
            <w:left w:val="none" w:sz="0" w:space="0" w:color="auto"/>
            <w:bottom w:val="none" w:sz="0" w:space="0" w:color="auto"/>
            <w:right w:val="none" w:sz="0" w:space="0" w:color="auto"/>
          </w:divBdr>
        </w:div>
        <w:div w:id="451247497">
          <w:marLeft w:val="0"/>
          <w:marRight w:val="0"/>
          <w:marTop w:val="0"/>
          <w:marBottom w:val="0"/>
          <w:divBdr>
            <w:top w:val="none" w:sz="0" w:space="0" w:color="auto"/>
            <w:left w:val="none" w:sz="0" w:space="0" w:color="auto"/>
            <w:bottom w:val="none" w:sz="0" w:space="0" w:color="auto"/>
            <w:right w:val="none" w:sz="0" w:space="0" w:color="auto"/>
          </w:divBdr>
        </w:div>
        <w:div w:id="892078092">
          <w:marLeft w:val="0"/>
          <w:marRight w:val="0"/>
          <w:marTop w:val="0"/>
          <w:marBottom w:val="0"/>
          <w:divBdr>
            <w:top w:val="none" w:sz="0" w:space="0" w:color="auto"/>
            <w:left w:val="none" w:sz="0" w:space="0" w:color="auto"/>
            <w:bottom w:val="none" w:sz="0" w:space="0" w:color="auto"/>
            <w:right w:val="none" w:sz="0" w:space="0" w:color="auto"/>
          </w:divBdr>
          <w:divsChild>
            <w:div w:id="317733995">
              <w:marLeft w:val="0"/>
              <w:marRight w:val="0"/>
              <w:marTop w:val="0"/>
              <w:marBottom w:val="0"/>
              <w:divBdr>
                <w:top w:val="none" w:sz="0" w:space="0" w:color="auto"/>
                <w:left w:val="none" w:sz="0" w:space="0" w:color="auto"/>
                <w:bottom w:val="none" w:sz="0" w:space="0" w:color="auto"/>
                <w:right w:val="none" w:sz="0" w:space="0" w:color="auto"/>
              </w:divBdr>
            </w:div>
            <w:div w:id="1545175007">
              <w:marLeft w:val="0"/>
              <w:marRight w:val="0"/>
              <w:marTop w:val="0"/>
              <w:marBottom w:val="0"/>
              <w:divBdr>
                <w:top w:val="none" w:sz="0" w:space="0" w:color="auto"/>
                <w:left w:val="none" w:sz="0" w:space="0" w:color="auto"/>
                <w:bottom w:val="none" w:sz="0" w:space="0" w:color="auto"/>
                <w:right w:val="none" w:sz="0" w:space="0" w:color="auto"/>
              </w:divBdr>
            </w:div>
            <w:div w:id="1214268252">
              <w:marLeft w:val="0"/>
              <w:marRight w:val="0"/>
              <w:marTop w:val="0"/>
              <w:marBottom w:val="0"/>
              <w:divBdr>
                <w:top w:val="none" w:sz="0" w:space="0" w:color="auto"/>
                <w:left w:val="none" w:sz="0" w:space="0" w:color="auto"/>
                <w:bottom w:val="none" w:sz="0" w:space="0" w:color="auto"/>
                <w:right w:val="none" w:sz="0" w:space="0" w:color="auto"/>
              </w:divBdr>
            </w:div>
          </w:divsChild>
        </w:div>
        <w:div w:id="2003855348">
          <w:marLeft w:val="0"/>
          <w:marRight w:val="0"/>
          <w:marTop w:val="0"/>
          <w:marBottom w:val="0"/>
          <w:divBdr>
            <w:top w:val="none" w:sz="0" w:space="0" w:color="auto"/>
            <w:left w:val="none" w:sz="0" w:space="0" w:color="auto"/>
            <w:bottom w:val="none" w:sz="0" w:space="0" w:color="auto"/>
            <w:right w:val="none" w:sz="0" w:space="0" w:color="auto"/>
          </w:divBdr>
          <w:divsChild>
            <w:div w:id="1108357497">
              <w:marLeft w:val="0"/>
              <w:marRight w:val="0"/>
              <w:marTop w:val="0"/>
              <w:marBottom w:val="0"/>
              <w:divBdr>
                <w:top w:val="none" w:sz="0" w:space="0" w:color="auto"/>
                <w:left w:val="none" w:sz="0" w:space="0" w:color="auto"/>
                <w:bottom w:val="none" w:sz="0" w:space="0" w:color="auto"/>
                <w:right w:val="none" w:sz="0" w:space="0" w:color="auto"/>
              </w:divBdr>
            </w:div>
          </w:divsChild>
        </w:div>
        <w:div w:id="1826388547">
          <w:marLeft w:val="0"/>
          <w:marRight w:val="0"/>
          <w:marTop w:val="0"/>
          <w:marBottom w:val="0"/>
          <w:divBdr>
            <w:top w:val="none" w:sz="0" w:space="0" w:color="auto"/>
            <w:left w:val="none" w:sz="0" w:space="0" w:color="auto"/>
            <w:bottom w:val="none" w:sz="0" w:space="0" w:color="auto"/>
            <w:right w:val="none" w:sz="0" w:space="0" w:color="auto"/>
          </w:divBdr>
          <w:divsChild>
            <w:div w:id="831526704">
              <w:marLeft w:val="0"/>
              <w:marRight w:val="0"/>
              <w:marTop w:val="0"/>
              <w:marBottom w:val="0"/>
              <w:divBdr>
                <w:top w:val="none" w:sz="0" w:space="0" w:color="auto"/>
                <w:left w:val="none" w:sz="0" w:space="0" w:color="auto"/>
                <w:bottom w:val="none" w:sz="0" w:space="0" w:color="auto"/>
                <w:right w:val="none" w:sz="0" w:space="0" w:color="auto"/>
              </w:divBdr>
            </w:div>
            <w:div w:id="523636873">
              <w:marLeft w:val="0"/>
              <w:marRight w:val="0"/>
              <w:marTop w:val="0"/>
              <w:marBottom w:val="0"/>
              <w:divBdr>
                <w:top w:val="none" w:sz="0" w:space="0" w:color="auto"/>
                <w:left w:val="none" w:sz="0" w:space="0" w:color="auto"/>
                <w:bottom w:val="none" w:sz="0" w:space="0" w:color="auto"/>
                <w:right w:val="none" w:sz="0" w:space="0" w:color="auto"/>
              </w:divBdr>
            </w:div>
            <w:div w:id="773942212">
              <w:marLeft w:val="0"/>
              <w:marRight w:val="0"/>
              <w:marTop w:val="0"/>
              <w:marBottom w:val="0"/>
              <w:divBdr>
                <w:top w:val="none" w:sz="0" w:space="0" w:color="auto"/>
                <w:left w:val="none" w:sz="0" w:space="0" w:color="auto"/>
                <w:bottom w:val="none" w:sz="0" w:space="0" w:color="auto"/>
                <w:right w:val="none" w:sz="0" w:space="0" w:color="auto"/>
              </w:divBdr>
            </w:div>
          </w:divsChild>
        </w:div>
        <w:div w:id="1311054782">
          <w:marLeft w:val="0"/>
          <w:marRight w:val="0"/>
          <w:marTop w:val="0"/>
          <w:marBottom w:val="0"/>
          <w:divBdr>
            <w:top w:val="none" w:sz="0" w:space="0" w:color="auto"/>
            <w:left w:val="none" w:sz="0" w:space="0" w:color="auto"/>
            <w:bottom w:val="none" w:sz="0" w:space="0" w:color="auto"/>
            <w:right w:val="none" w:sz="0" w:space="0" w:color="auto"/>
          </w:divBdr>
          <w:divsChild>
            <w:div w:id="2141532747">
              <w:marLeft w:val="0"/>
              <w:marRight w:val="0"/>
              <w:marTop w:val="0"/>
              <w:marBottom w:val="0"/>
              <w:divBdr>
                <w:top w:val="none" w:sz="0" w:space="0" w:color="auto"/>
                <w:left w:val="none" w:sz="0" w:space="0" w:color="auto"/>
                <w:bottom w:val="none" w:sz="0" w:space="0" w:color="auto"/>
                <w:right w:val="none" w:sz="0" w:space="0" w:color="auto"/>
              </w:divBdr>
            </w:div>
            <w:div w:id="1813406120">
              <w:marLeft w:val="0"/>
              <w:marRight w:val="0"/>
              <w:marTop w:val="0"/>
              <w:marBottom w:val="0"/>
              <w:divBdr>
                <w:top w:val="none" w:sz="0" w:space="0" w:color="auto"/>
                <w:left w:val="none" w:sz="0" w:space="0" w:color="auto"/>
                <w:bottom w:val="none" w:sz="0" w:space="0" w:color="auto"/>
                <w:right w:val="none" w:sz="0" w:space="0" w:color="auto"/>
              </w:divBdr>
            </w:div>
            <w:div w:id="2107341714">
              <w:marLeft w:val="0"/>
              <w:marRight w:val="0"/>
              <w:marTop w:val="0"/>
              <w:marBottom w:val="0"/>
              <w:divBdr>
                <w:top w:val="none" w:sz="0" w:space="0" w:color="auto"/>
                <w:left w:val="none" w:sz="0" w:space="0" w:color="auto"/>
                <w:bottom w:val="none" w:sz="0" w:space="0" w:color="auto"/>
                <w:right w:val="none" w:sz="0" w:space="0" w:color="auto"/>
              </w:divBdr>
            </w:div>
          </w:divsChild>
        </w:div>
        <w:div w:id="725639847">
          <w:marLeft w:val="0"/>
          <w:marRight w:val="0"/>
          <w:marTop w:val="0"/>
          <w:marBottom w:val="0"/>
          <w:divBdr>
            <w:top w:val="none" w:sz="0" w:space="0" w:color="auto"/>
            <w:left w:val="none" w:sz="0" w:space="0" w:color="auto"/>
            <w:bottom w:val="none" w:sz="0" w:space="0" w:color="auto"/>
            <w:right w:val="none" w:sz="0" w:space="0" w:color="auto"/>
          </w:divBdr>
          <w:divsChild>
            <w:div w:id="1742748484">
              <w:marLeft w:val="0"/>
              <w:marRight w:val="0"/>
              <w:marTop w:val="0"/>
              <w:marBottom w:val="0"/>
              <w:divBdr>
                <w:top w:val="none" w:sz="0" w:space="0" w:color="auto"/>
                <w:left w:val="none" w:sz="0" w:space="0" w:color="auto"/>
                <w:bottom w:val="none" w:sz="0" w:space="0" w:color="auto"/>
                <w:right w:val="none" w:sz="0" w:space="0" w:color="auto"/>
              </w:divBdr>
            </w:div>
            <w:div w:id="906650022">
              <w:marLeft w:val="0"/>
              <w:marRight w:val="0"/>
              <w:marTop w:val="0"/>
              <w:marBottom w:val="0"/>
              <w:divBdr>
                <w:top w:val="none" w:sz="0" w:space="0" w:color="auto"/>
                <w:left w:val="none" w:sz="0" w:space="0" w:color="auto"/>
                <w:bottom w:val="none" w:sz="0" w:space="0" w:color="auto"/>
                <w:right w:val="none" w:sz="0" w:space="0" w:color="auto"/>
              </w:divBdr>
            </w:div>
            <w:div w:id="1255557345">
              <w:marLeft w:val="0"/>
              <w:marRight w:val="0"/>
              <w:marTop w:val="0"/>
              <w:marBottom w:val="0"/>
              <w:divBdr>
                <w:top w:val="none" w:sz="0" w:space="0" w:color="auto"/>
                <w:left w:val="none" w:sz="0" w:space="0" w:color="auto"/>
                <w:bottom w:val="none" w:sz="0" w:space="0" w:color="auto"/>
                <w:right w:val="none" w:sz="0" w:space="0" w:color="auto"/>
              </w:divBdr>
            </w:div>
            <w:div w:id="1808938221">
              <w:marLeft w:val="0"/>
              <w:marRight w:val="0"/>
              <w:marTop w:val="0"/>
              <w:marBottom w:val="0"/>
              <w:divBdr>
                <w:top w:val="none" w:sz="0" w:space="0" w:color="auto"/>
                <w:left w:val="none" w:sz="0" w:space="0" w:color="auto"/>
                <w:bottom w:val="none" w:sz="0" w:space="0" w:color="auto"/>
                <w:right w:val="none" w:sz="0" w:space="0" w:color="auto"/>
              </w:divBdr>
            </w:div>
            <w:div w:id="217669303">
              <w:marLeft w:val="0"/>
              <w:marRight w:val="0"/>
              <w:marTop w:val="0"/>
              <w:marBottom w:val="0"/>
              <w:divBdr>
                <w:top w:val="none" w:sz="0" w:space="0" w:color="auto"/>
                <w:left w:val="none" w:sz="0" w:space="0" w:color="auto"/>
                <w:bottom w:val="none" w:sz="0" w:space="0" w:color="auto"/>
                <w:right w:val="none" w:sz="0" w:space="0" w:color="auto"/>
              </w:divBdr>
            </w:div>
          </w:divsChild>
        </w:div>
        <w:div w:id="640161028">
          <w:marLeft w:val="0"/>
          <w:marRight w:val="0"/>
          <w:marTop w:val="0"/>
          <w:marBottom w:val="0"/>
          <w:divBdr>
            <w:top w:val="none" w:sz="0" w:space="0" w:color="auto"/>
            <w:left w:val="none" w:sz="0" w:space="0" w:color="auto"/>
            <w:bottom w:val="none" w:sz="0" w:space="0" w:color="auto"/>
            <w:right w:val="none" w:sz="0" w:space="0" w:color="auto"/>
          </w:divBdr>
          <w:divsChild>
            <w:div w:id="881864135">
              <w:marLeft w:val="0"/>
              <w:marRight w:val="0"/>
              <w:marTop w:val="0"/>
              <w:marBottom w:val="0"/>
              <w:divBdr>
                <w:top w:val="none" w:sz="0" w:space="0" w:color="auto"/>
                <w:left w:val="none" w:sz="0" w:space="0" w:color="auto"/>
                <w:bottom w:val="none" w:sz="0" w:space="0" w:color="auto"/>
                <w:right w:val="none" w:sz="0" w:space="0" w:color="auto"/>
              </w:divBdr>
            </w:div>
            <w:div w:id="725375316">
              <w:marLeft w:val="0"/>
              <w:marRight w:val="0"/>
              <w:marTop w:val="0"/>
              <w:marBottom w:val="0"/>
              <w:divBdr>
                <w:top w:val="none" w:sz="0" w:space="0" w:color="auto"/>
                <w:left w:val="none" w:sz="0" w:space="0" w:color="auto"/>
                <w:bottom w:val="none" w:sz="0" w:space="0" w:color="auto"/>
                <w:right w:val="none" w:sz="0" w:space="0" w:color="auto"/>
              </w:divBdr>
            </w:div>
            <w:div w:id="2126270186">
              <w:marLeft w:val="0"/>
              <w:marRight w:val="0"/>
              <w:marTop w:val="0"/>
              <w:marBottom w:val="0"/>
              <w:divBdr>
                <w:top w:val="none" w:sz="0" w:space="0" w:color="auto"/>
                <w:left w:val="none" w:sz="0" w:space="0" w:color="auto"/>
                <w:bottom w:val="none" w:sz="0" w:space="0" w:color="auto"/>
                <w:right w:val="none" w:sz="0" w:space="0" w:color="auto"/>
              </w:divBdr>
            </w:div>
            <w:div w:id="136608670">
              <w:marLeft w:val="0"/>
              <w:marRight w:val="0"/>
              <w:marTop w:val="0"/>
              <w:marBottom w:val="0"/>
              <w:divBdr>
                <w:top w:val="none" w:sz="0" w:space="0" w:color="auto"/>
                <w:left w:val="none" w:sz="0" w:space="0" w:color="auto"/>
                <w:bottom w:val="none" w:sz="0" w:space="0" w:color="auto"/>
                <w:right w:val="none" w:sz="0" w:space="0" w:color="auto"/>
              </w:divBdr>
            </w:div>
            <w:div w:id="410851447">
              <w:marLeft w:val="0"/>
              <w:marRight w:val="0"/>
              <w:marTop w:val="0"/>
              <w:marBottom w:val="0"/>
              <w:divBdr>
                <w:top w:val="none" w:sz="0" w:space="0" w:color="auto"/>
                <w:left w:val="none" w:sz="0" w:space="0" w:color="auto"/>
                <w:bottom w:val="none" w:sz="0" w:space="0" w:color="auto"/>
                <w:right w:val="none" w:sz="0" w:space="0" w:color="auto"/>
              </w:divBdr>
            </w:div>
          </w:divsChild>
        </w:div>
        <w:div w:id="1278171822">
          <w:marLeft w:val="0"/>
          <w:marRight w:val="0"/>
          <w:marTop w:val="0"/>
          <w:marBottom w:val="0"/>
          <w:divBdr>
            <w:top w:val="none" w:sz="0" w:space="0" w:color="auto"/>
            <w:left w:val="none" w:sz="0" w:space="0" w:color="auto"/>
            <w:bottom w:val="none" w:sz="0" w:space="0" w:color="auto"/>
            <w:right w:val="none" w:sz="0" w:space="0" w:color="auto"/>
          </w:divBdr>
          <w:divsChild>
            <w:div w:id="1360623474">
              <w:marLeft w:val="0"/>
              <w:marRight w:val="0"/>
              <w:marTop w:val="0"/>
              <w:marBottom w:val="0"/>
              <w:divBdr>
                <w:top w:val="none" w:sz="0" w:space="0" w:color="auto"/>
                <w:left w:val="none" w:sz="0" w:space="0" w:color="auto"/>
                <w:bottom w:val="none" w:sz="0" w:space="0" w:color="auto"/>
                <w:right w:val="none" w:sz="0" w:space="0" w:color="auto"/>
              </w:divBdr>
            </w:div>
            <w:div w:id="999818231">
              <w:marLeft w:val="0"/>
              <w:marRight w:val="0"/>
              <w:marTop w:val="0"/>
              <w:marBottom w:val="0"/>
              <w:divBdr>
                <w:top w:val="none" w:sz="0" w:space="0" w:color="auto"/>
                <w:left w:val="none" w:sz="0" w:space="0" w:color="auto"/>
                <w:bottom w:val="none" w:sz="0" w:space="0" w:color="auto"/>
                <w:right w:val="none" w:sz="0" w:space="0" w:color="auto"/>
              </w:divBdr>
            </w:div>
            <w:div w:id="653264373">
              <w:marLeft w:val="0"/>
              <w:marRight w:val="0"/>
              <w:marTop w:val="0"/>
              <w:marBottom w:val="0"/>
              <w:divBdr>
                <w:top w:val="none" w:sz="0" w:space="0" w:color="auto"/>
                <w:left w:val="none" w:sz="0" w:space="0" w:color="auto"/>
                <w:bottom w:val="none" w:sz="0" w:space="0" w:color="auto"/>
                <w:right w:val="none" w:sz="0" w:space="0" w:color="auto"/>
              </w:divBdr>
            </w:div>
            <w:div w:id="152526513">
              <w:marLeft w:val="0"/>
              <w:marRight w:val="0"/>
              <w:marTop w:val="0"/>
              <w:marBottom w:val="0"/>
              <w:divBdr>
                <w:top w:val="none" w:sz="0" w:space="0" w:color="auto"/>
                <w:left w:val="none" w:sz="0" w:space="0" w:color="auto"/>
                <w:bottom w:val="none" w:sz="0" w:space="0" w:color="auto"/>
                <w:right w:val="none" w:sz="0" w:space="0" w:color="auto"/>
              </w:divBdr>
            </w:div>
          </w:divsChild>
        </w:div>
        <w:div w:id="1986232161">
          <w:marLeft w:val="0"/>
          <w:marRight w:val="0"/>
          <w:marTop w:val="0"/>
          <w:marBottom w:val="0"/>
          <w:divBdr>
            <w:top w:val="none" w:sz="0" w:space="0" w:color="auto"/>
            <w:left w:val="none" w:sz="0" w:space="0" w:color="auto"/>
            <w:bottom w:val="none" w:sz="0" w:space="0" w:color="auto"/>
            <w:right w:val="none" w:sz="0" w:space="0" w:color="auto"/>
          </w:divBdr>
        </w:div>
        <w:div w:id="1372614826">
          <w:marLeft w:val="0"/>
          <w:marRight w:val="0"/>
          <w:marTop w:val="0"/>
          <w:marBottom w:val="0"/>
          <w:divBdr>
            <w:top w:val="none" w:sz="0" w:space="0" w:color="auto"/>
            <w:left w:val="none" w:sz="0" w:space="0" w:color="auto"/>
            <w:bottom w:val="none" w:sz="0" w:space="0" w:color="auto"/>
            <w:right w:val="none" w:sz="0" w:space="0" w:color="auto"/>
          </w:divBdr>
        </w:div>
        <w:div w:id="1498689818">
          <w:marLeft w:val="0"/>
          <w:marRight w:val="0"/>
          <w:marTop w:val="0"/>
          <w:marBottom w:val="0"/>
          <w:divBdr>
            <w:top w:val="none" w:sz="0" w:space="0" w:color="auto"/>
            <w:left w:val="none" w:sz="0" w:space="0" w:color="auto"/>
            <w:bottom w:val="none" w:sz="0" w:space="0" w:color="auto"/>
            <w:right w:val="none" w:sz="0" w:space="0" w:color="auto"/>
          </w:divBdr>
        </w:div>
        <w:div w:id="1088623114">
          <w:marLeft w:val="0"/>
          <w:marRight w:val="0"/>
          <w:marTop w:val="0"/>
          <w:marBottom w:val="0"/>
          <w:divBdr>
            <w:top w:val="none" w:sz="0" w:space="0" w:color="auto"/>
            <w:left w:val="none" w:sz="0" w:space="0" w:color="auto"/>
            <w:bottom w:val="none" w:sz="0" w:space="0" w:color="auto"/>
            <w:right w:val="none" w:sz="0" w:space="0" w:color="auto"/>
          </w:divBdr>
        </w:div>
        <w:div w:id="601035363">
          <w:marLeft w:val="0"/>
          <w:marRight w:val="0"/>
          <w:marTop w:val="0"/>
          <w:marBottom w:val="0"/>
          <w:divBdr>
            <w:top w:val="none" w:sz="0" w:space="0" w:color="auto"/>
            <w:left w:val="none" w:sz="0" w:space="0" w:color="auto"/>
            <w:bottom w:val="none" w:sz="0" w:space="0" w:color="auto"/>
            <w:right w:val="none" w:sz="0" w:space="0" w:color="auto"/>
          </w:divBdr>
        </w:div>
        <w:div w:id="1865240181">
          <w:marLeft w:val="0"/>
          <w:marRight w:val="0"/>
          <w:marTop w:val="0"/>
          <w:marBottom w:val="0"/>
          <w:divBdr>
            <w:top w:val="none" w:sz="0" w:space="0" w:color="auto"/>
            <w:left w:val="none" w:sz="0" w:space="0" w:color="auto"/>
            <w:bottom w:val="none" w:sz="0" w:space="0" w:color="auto"/>
            <w:right w:val="none" w:sz="0" w:space="0" w:color="auto"/>
          </w:divBdr>
        </w:div>
        <w:div w:id="18892375">
          <w:marLeft w:val="0"/>
          <w:marRight w:val="0"/>
          <w:marTop w:val="0"/>
          <w:marBottom w:val="0"/>
          <w:divBdr>
            <w:top w:val="none" w:sz="0" w:space="0" w:color="auto"/>
            <w:left w:val="none" w:sz="0" w:space="0" w:color="auto"/>
            <w:bottom w:val="none" w:sz="0" w:space="0" w:color="auto"/>
            <w:right w:val="none" w:sz="0" w:space="0" w:color="auto"/>
          </w:divBdr>
        </w:div>
        <w:div w:id="161167297">
          <w:marLeft w:val="0"/>
          <w:marRight w:val="0"/>
          <w:marTop w:val="0"/>
          <w:marBottom w:val="0"/>
          <w:divBdr>
            <w:top w:val="none" w:sz="0" w:space="0" w:color="auto"/>
            <w:left w:val="none" w:sz="0" w:space="0" w:color="auto"/>
            <w:bottom w:val="none" w:sz="0" w:space="0" w:color="auto"/>
            <w:right w:val="none" w:sz="0" w:space="0" w:color="auto"/>
          </w:divBdr>
        </w:div>
        <w:div w:id="1840340380">
          <w:marLeft w:val="0"/>
          <w:marRight w:val="0"/>
          <w:marTop w:val="0"/>
          <w:marBottom w:val="0"/>
          <w:divBdr>
            <w:top w:val="none" w:sz="0" w:space="0" w:color="auto"/>
            <w:left w:val="none" w:sz="0" w:space="0" w:color="auto"/>
            <w:bottom w:val="none" w:sz="0" w:space="0" w:color="auto"/>
            <w:right w:val="none" w:sz="0" w:space="0" w:color="auto"/>
          </w:divBdr>
        </w:div>
        <w:div w:id="1212840772">
          <w:marLeft w:val="0"/>
          <w:marRight w:val="0"/>
          <w:marTop w:val="0"/>
          <w:marBottom w:val="0"/>
          <w:divBdr>
            <w:top w:val="none" w:sz="0" w:space="0" w:color="auto"/>
            <w:left w:val="none" w:sz="0" w:space="0" w:color="auto"/>
            <w:bottom w:val="none" w:sz="0" w:space="0" w:color="auto"/>
            <w:right w:val="none" w:sz="0" w:space="0" w:color="auto"/>
          </w:divBdr>
        </w:div>
        <w:div w:id="2078428989">
          <w:marLeft w:val="0"/>
          <w:marRight w:val="0"/>
          <w:marTop w:val="0"/>
          <w:marBottom w:val="0"/>
          <w:divBdr>
            <w:top w:val="none" w:sz="0" w:space="0" w:color="auto"/>
            <w:left w:val="none" w:sz="0" w:space="0" w:color="auto"/>
            <w:bottom w:val="none" w:sz="0" w:space="0" w:color="auto"/>
            <w:right w:val="none" w:sz="0" w:space="0" w:color="auto"/>
          </w:divBdr>
        </w:div>
        <w:div w:id="117453874">
          <w:marLeft w:val="0"/>
          <w:marRight w:val="0"/>
          <w:marTop w:val="0"/>
          <w:marBottom w:val="0"/>
          <w:divBdr>
            <w:top w:val="none" w:sz="0" w:space="0" w:color="auto"/>
            <w:left w:val="none" w:sz="0" w:space="0" w:color="auto"/>
            <w:bottom w:val="none" w:sz="0" w:space="0" w:color="auto"/>
            <w:right w:val="none" w:sz="0" w:space="0" w:color="auto"/>
          </w:divBdr>
        </w:div>
        <w:div w:id="1926571317">
          <w:marLeft w:val="0"/>
          <w:marRight w:val="0"/>
          <w:marTop w:val="0"/>
          <w:marBottom w:val="0"/>
          <w:divBdr>
            <w:top w:val="none" w:sz="0" w:space="0" w:color="auto"/>
            <w:left w:val="none" w:sz="0" w:space="0" w:color="auto"/>
            <w:bottom w:val="none" w:sz="0" w:space="0" w:color="auto"/>
            <w:right w:val="none" w:sz="0" w:space="0" w:color="auto"/>
          </w:divBdr>
        </w:div>
        <w:div w:id="73163258">
          <w:marLeft w:val="0"/>
          <w:marRight w:val="0"/>
          <w:marTop w:val="0"/>
          <w:marBottom w:val="0"/>
          <w:divBdr>
            <w:top w:val="none" w:sz="0" w:space="0" w:color="auto"/>
            <w:left w:val="none" w:sz="0" w:space="0" w:color="auto"/>
            <w:bottom w:val="none" w:sz="0" w:space="0" w:color="auto"/>
            <w:right w:val="none" w:sz="0" w:space="0" w:color="auto"/>
          </w:divBdr>
        </w:div>
        <w:div w:id="1347513899">
          <w:marLeft w:val="0"/>
          <w:marRight w:val="0"/>
          <w:marTop w:val="0"/>
          <w:marBottom w:val="0"/>
          <w:divBdr>
            <w:top w:val="none" w:sz="0" w:space="0" w:color="auto"/>
            <w:left w:val="none" w:sz="0" w:space="0" w:color="auto"/>
            <w:bottom w:val="none" w:sz="0" w:space="0" w:color="auto"/>
            <w:right w:val="none" w:sz="0" w:space="0" w:color="auto"/>
          </w:divBdr>
        </w:div>
        <w:div w:id="249968998">
          <w:marLeft w:val="0"/>
          <w:marRight w:val="0"/>
          <w:marTop w:val="0"/>
          <w:marBottom w:val="0"/>
          <w:divBdr>
            <w:top w:val="none" w:sz="0" w:space="0" w:color="auto"/>
            <w:left w:val="none" w:sz="0" w:space="0" w:color="auto"/>
            <w:bottom w:val="none" w:sz="0" w:space="0" w:color="auto"/>
            <w:right w:val="none" w:sz="0" w:space="0" w:color="auto"/>
          </w:divBdr>
        </w:div>
        <w:div w:id="416247348">
          <w:marLeft w:val="0"/>
          <w:marRight w:val="0"/>
          <w:marTop w:val="0"/>
          <w:marBottom w:val="0"/>
          <w:divBdr>
            <w:top w:val="none" w:sz="0" w:space="0" w:color="auto"/>
            <w:left w:val="none" w:sz="0" w:space="0" w:color="auto"/>
            <w:bottom w:val="none" w:sz="0" w:space="0" w:color="auto"/>
            <w:right w:val="none" w:sz="0" w:space="0" w:color="auto"/>
          </w:divBdr>
        </w:div>
        <w:div w:id="1816488186">
          <w:marLeft w:val="0"/>
          <w:marRight w:val="0"/>
          <w:marTop w:val="0"/>
          <w:marBottom w:val="0"/>
          <w:divBdr>
            <w:top w:val="none" w:sz="0" w:space="0" w:color="auto"/>
            <w:left w:val="none" w:sz="0" w:space="0" w:color="auto"/>
            <w:bottom w:val="none" w:sz="0" w:space="0" w:color="auto"/>
            <w:right w:val="none" w:sz="0" w:space="0" w:color="auto"/>
          </w:divBdr>
        </w:div>
        <w:div w:id="1944878805">
          <w:marLeft w:val="0"/>
          <w:marRight w:val="0"/>
          <w:marTop w:val="0"/>
          <w:marBottom w:val="0"/>
          <w:divBdr>
            <w:top w:val="none" w:sz="0" w:space="0" w:color="auto"/>
            <w:left w:val="none" w:sz="0" w:space="0" w:color="auto"/>
            <w:bottom w:val="none" w:sz="0" w:space="0" w:color="auto"/>
            <w:right w:val="none" w:sz="0" w:space="0" w:color="auto"/>
          </w:divBdr>
        </w:div>
        <w:div w:id="1355308137">
          <w:marLeft w:val="0"/>
          <w:marRight w:val="0"/>
          <w:marTop w:val="0"/>
          <w:marBottom w:val="0"/>
          <w:divBdr>
            <w:top w:val="none" w:sz="0" w:space="0" w:color="auto"/>
            <w:left w:val="none" w:sz="0" w:space="0" w:color="auto"/>
            <w:bottom w:val="none" w:sz="0" w:space="0" w:color="auto"/>
            <w:right w:val="none" w:sz="0" w:space="0" w:color="auto"/>
          </w:divBdr>
        </w:div>
        <w:div w:id="1000700382">
          <w:marLeft w:val="0"/>
          <w:marRight w:val="0"/>
          <w:marTop w:val="0"/>
          <w:marBottom w:val="0"/>
          <w:divBdr>
            <w:top w:val="none" w:sz="0" w:space="0" w:color="auto"/>
            <w:left w:val="none" w:sz="0" w:space="0" w:color="auto"/>
            <w:bottom w:val="none" w:sz="0" w:space="0" w:color="auto"/>
            <w:right w:val="none" w:sz="0" w:space="0" w:color="auto"/>
          </w:divBdr>
        </w:div>
        <w:div w:id="1525824831">
          <w:marLeft w:val="0"/>
          <w:marRight w:val="0"/>
          <w:marTop w:val="0"/>
          <w:marBottom w:val="0"/>
          <w:divBdr>
            <w:top w:val="none" w:sz="0" w:space="0" w:color="auto"/>
            <w:left w:val="none" w:sz="0" w:space="0" w:color="auto"/>
            <w:bottom w:val="none" w:sz="0" w:space="0" w:color="auto"/>
            <w:right w:val="none" w:sz="0" w:space="0" w:color="auto"/>
          </w:divBdr>
        </w:div>
        <w:div w:id="971209511">
          <w:marLeft w:val="0"/>
          <w:marRight w:val="0"/>
          <w:marTop w:val="0"/>
          <w:marBottom w:val="0"/>
          <w:divBdr>
            <w:top w:val="none" w:sz="0" w:space="0" w:color="auto"/>
            <w:left w:val="none" w:sz="0" w:space="0" w:color="auto"/>
            <w:bottom w:val="none" w:sz="0" w:space="0" w:color="auto"/>
            <w:right w:val="none" w:sz="0" w:space="0" w:color="auto"/>
          </w:divBdr>
        </w:div>
        <w:div w:id="679312295">
          <w:marLeft w:val="0"/>
          <w:marRight w:val="0"/>
          <w:marTop w:val="0"/>
          <w:marBottom w:val="0"/>
          <w:divBdr>
            <w:top w:val="none" w:sz="0" w:space="0" w:color="auto"/>
            <w:left w:val="none" w:sz="0" w:space="0" w:color="auto"/>
            <w:bottom w:val="none" w:sz="0" w:space="0" w:color="auto"/>
            <w:right w:val="none" w:sz="0" w:space="0" w:color="auto"/>
          </w:divBdr>
        </w:div>
        <w:div w:id="1966813474">
          <w:marLeft w:val="0"/>
          <w:marRight w:val="0"/>
          <w:marTop w:val="0"/>
          <w:marBottom w:val="0"/>
          <w:divBdr>
            <w:top w:val="none" w:sz="0" w:space="0" w:color="auto"/>
            <w:left w:val="none" w:sz="0" w:space="0" w:color="auto"/>
            <w:bottom w:val="none" w:sz="0" w:space="0" w:color="auto"/>
            <w:right w:val="none" w:sz="0" w:space="0" w:color="auto"/>
          </w:divBdr>
        </w:div>
        <w:div w:id="1888177247">
          <w:marLeft w:val="0"/>
          <w:marRight w:val="0"/>
          <w:marTop w:val="0"/>
          <w:marBottom w:val="0"/>
          <w:divBdr>
            <w:top w:val="none" w:sz="0" w:space="0" w:color="auto"/>
            <w:left w:val="none" w:sz="0" w:space="0" w:color="auto"/>
            <w:bottom w:val="none" w:sz="0" w:space="0" w:color="auto"/>
            <w:right w:val="none" w:sz="0" w:space="0" w:color="auto"/>
          </w:divBdr>
        </w:div>
        <w:div w:id="2027051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Contemporary Applied Arts</dc:creator>
  <cp:keywords/>
  <dc:description/>
  <cp:lastModifiedBy>Sibell Barrowclough</cp:lastModifiedBy>
  <cp:revision>2</cp:revision>
  <dcterms:created xsi:type="dcterms:W3CDTF">2023-10-31T14:03:00Z</dcterms:created>
  <dcterms:modified xsi:type="dcterms:W3CDTF">2023-10-31T14:03:00Z</dcterms:modified>
</cp:coreProperties>
</file>